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182DA2" w14:textId="77777777" w:rsidR="001609E6" w:rsidRDefault="00EE5B10">
      <w:pPr>
        <w:widowControl w:val="0"/>
        <w:jc w:val="center"/>
        <w:rPr>
          <w:rFonts w:cs="Arial"/>
          <w:bCs/>
          <w:color w:val="000000"/>
        </w:rPr>
      </w:pPr>
      <w:r>
        <w:rPr>
          <w:rFonts w:cs="Arial"/>
          <w:bCs/>
          <w:color w:val="000000"/>
        </w:rPr>
        <w:t>Ministerul Educației și Cercetării al Republicii Moldova</w:t>
      </w:r>
    </w:p>
    <w:p w14:paraId="6D5301AA" w14:textId="77777777" w:rsidR="001609E6" w:rsidRDefault="00EE5B10">
      <w:pPr>
        <w:widowControl w:val="0"/>
        <w:jc w:val="center"/>
        <w:rPr>
          <w:rFonts w:cs="Arial"/>
          <w:bCs/>
          <w:i/>
          <w:color w:val="000000"/>
        </w:rPr>
      </w:pPr>
      <w:r>
        <w:rPr>
          <w:rFonts w:cs="Arial"/>
          <w:bCs/>
          <w:color w:val="000000"/>
        </w:rPr>
        <w:t xml:space="preserve">Instituția Publică Gimnaziul </w:t>
      </w:r>
      <w:r>
        <w:rPr>
          <w:rFonts w:cs="Arial"/>
          <w:bCs/>
          <w:color w:val="000000"/>
          <w:lang w:val="en-US"/>
        </w:rPr>
        <w:t>“</w:t>
      </w:r>
      <w:r>
        <w:rPr>
          <w:rFonts w:cs="Arial"/>
          <w:bCs/>
          <w:color w:val="000000"/>
        </w:rPr>
        <w:t>Vitalie Ceban”</w:t>
      </w:r>
    </w:p>
    <w:p w14:paraId="69B5525D" w14:textId="77777777" w:rsidR="001609E6" w:rsidRDefault="001609E6">
      <w:pPr>
        <w:widowControl w:val="0"/>
        <w:jc w:val="left"/>
        <w:rPr>
          <w:rFonts w:cs="Arial"/>
          <w:bCs/>
          <w:color w:val="000000"/>
        </w:rPr>
      </w:pPr>
    </w:p>
    <w:p w14:paraId="6BB40FF2" w14:textId="77777777" w:rsidR="001609E6" w:rsidRDefault="001609E6">
      <w:pPr>
        <w:widowControl w:val="0"/>
        <w:jc w:val="left"/>
        <w:rPr>
          <w:rFonts w:cs="Arial"/>
          <w:bCs/>
          <w:color w:val="000000"/>
        </w:rPr>
      </w:pPr>
    </w:p>
    <w:p w14:paraId="4D04DE71" w14:textId="77777777" w:rsidR="001609E6" w:rsidRDefault="001609E6">
      <w:pPr>
        <w:widowControl w:val="0"/>
        <w:jc w:val="left"/>
        <w:rPr>
          <w:rFonts w:cs="Arial"/>
          <w:bCs/>
          <w:color w:val="000000"/>
        </w:rPr>
      </w:pPr>
    </w:p>
    <w:p w14:paraId="575C8CC3" w14:textId="77777777" w:rsidR="001609E6" w:rsidRDefault="001609E6">
      <w:pPr>
        <w:widowControl w:val="0"/>
        <w:jc w:val="left"/>
        <w:rPr>
          <w:rFonts w:cs="Arial"/>
          <w:bCs/>
          <w:color w:val="000000"/>
        </w:rPr>
      </w:pPr>
    </w:p>
    <w:p w14:paraId="5AA64355" w14:textId="77777777" w:rsidR="001609E6" w:rsidRDefault="001609E6">
      <w:pPr>
        <w:widowControl w:val="0"/>
        <w:jc w:val="left"/>
        <w:rPr>
          <w:rFonts w:cs="Arial"/>
          <w:bCs/>
          <w:color w:val="000000"/>
        </w:rPr>
      </w:pPr>
    </w:p>
    <w:p w14:paraId="1EC9EF31" w14:textId="77777777" w:rsidR="001609E6" w:rsidRDefault="001609E6">
      <w:pPr>
        <w:widowControl w:val="0"/>
        <w:jc w:val="left"/>
        <w:rPr>
          <w:rFonts w:cs="Arial"/>
          <w:bCs/>
          <w:color w:val="000000"/>
        </w:rPr>
      </w:pPr>
    </w:p>
    <w:p w14:paraId="35B314F1" w14:textId="77777777" w:rsidR="001609E6" w:rsidRDefault="001609E6">
      <w:pPr>
        <w:widowControl w:val="0"/>
        <w:jc w:val="left"/>
        <w:rPr>
          <w:rFonts w:cs="Arial"/>
          <w:bCs/>
          <w:color w:val="000000"/>
        </w:rPr>
      </w:pPr>
    </w:p>
    <w:p w14:paraId="0BD22470" w14:textId="77777777" w:rsidR="001609E6" w:rsidRDefault="001609E6">
      <w:pPr>
        <w:widowControl w:val="0"/>
        <w:jc w:val="left"/>
        <w:rPr>
          <w:rFonts w:cs="Arial"/>
          <w:bCs/>
          <w:color w:val="000000"/>
        </w:rPr>
      </w:pPr>
    </w:p>
    <w:p w14:paraId="306D4B51" w14:textId="77777777" w:rsidR="001609E6" w:rsidRDefault="001609E6">
      <w:pPr>
        <w:widowControl w:val="0"/>
        <w:jc w:val="left"/>
        <w:rPr>
          <w:rFonts w:cs="Arial"/>
          <w:bCs/>
          <w:color w:val="000000"/>
        </w:rPr>
      </w:pPr>
    </w:p>
    <w:p w14:paraId="69CE825A" w14:textId="77777777" w:rsidR="001609E6" w:rsidRDefault="001609E6">
      <w:pPr>
        <w:widowControl w:val="0"/>
        <w:jc w:val="left"/>
        <w:rPr>
          <w:rFonts w:cs="Arial"/>
          <w:bCs/>
          <w:color w:val="000000"/>
        </w:rPr>
      </w:pPr>
    </w:p>
    <w:p w14:paraId="18ED70BC" w14:textId="77777777" w:rsidR="001609E6" w:rsidRDefault="001609E6">
      <w:pPr>
        <w:widowControl w:val="0"/>
        <w:jc w:val="left"/>
        <w:rPr>
          <w:rFonts w:cs="Arial"/>
          <w:bCs/>
          <w:color w:val="000000"/>
        </w:rPr>
      </w:pPr>
    </w:p>
    <w:p w14:paraId="04D276C8" w14:textId="77777777" w:rsidR="001609E6" w:rsidRDefault="001609E6">
      <w:pPr>
        <w:widowControl w:val="0"/>
        <w:jc w:val="left"/>
        <w:rPr>
          <w:rFonts w:cs="Arial"/>
          <w:bCs/>
          <w:color w:val="000000"/>
        </w:rPr>
      </w:pPr>
    </w:p>
    <w:p w14:paraId="78C59417" w14:textId="77777777" w:rsidR="001609E6" w:rsidRDefault="00EE5B10">
      <w:pPr>
        <w:widowControl w:val="0"/>
        <w:jc w:val="right"/>
        <w:rPr>
          <w:rFonts w:cs="Arial"/>
          <w:bCs/>
          <w:color w:val="000000"/>
        </w:rPr>
      </w:pPr>
      <w:r>
        <w:rPr>
          <w:rFonts w:cs="Arial"/>
          <w:bCs/>
          <w:color w:val="000000"/>
        </w:rPr>
        <w:t>APROBAT</w:t>
      </w:r>
    </w:p>
    <w:p w14:paraId="7CE15B8C" w14:textId="77777777" w:rsidR="001609E6" w:rsidRDefault="001609E6">
      <w:pPr>
        <w:widowControl w:val="0"/>
        <w:jc w:val="left"/>
        <w:rPr>
          <w:rFonts w:cs="Arial"/>
          <w:bCs/>
          <w:color w:val="000000"/>
        </w:rPr>
      </w:pPr>
    </w:p>
    <w:p w14:paraId="07C913FF" w14:textId="77777777" w:rsidR="001609E6" w:rsidRDefault="00EE5B10">
      <w:pPr>
        <w:widowControl w:val="0"/>
        <w:jc w:val="right"/>
        <w:rPr>
          <w:rFonts w:cs="Arial"/>
          <w:bCs/>
          <w:color w:val="000000"/>
        </w:rPr>
      </w:pPr>
      <w:r>
        <w:rPr>
          <w:rFonts w:cs="Arial"/>
          <w:bCs/>
          <w:color w:val="000000"/>
        </w:rPr>
        <w:t>la ședința comună a Consiliului profesoral/ pedagogic</w:t>
      </w:r>
    </w:p>
    <w:p w14:paraId="457C4AC2" w14:textId="77777777" w:rsidR="001609E6" w:rsidRDefault="00EE5B10">
      <w:pPr>
        <w:widowControl w:val="0"/>
        <w:jc w:val="right"/>
        <w:rPr>
          <w:rFonts w:cs="Arial"/>
          <w:bCs/>
          <w:color w:val="000000"/>
        </w:rPr>
      </w:pPr>
      <w:r>
        <w:rPr>
          <w:rFonts w:cs="Arial"/>
          <w:bCs/>
          <w:color w:val="000000"/>
        </w:rPr>
        <w:t>și Consiliului de administrație</w:t>
      </w:r>
    </w:p>
    <w:p w14:paraId="351CC8F7" w14:textId="77777777" w:rsidR="001609E6" w:rsidRDefault="001609E6">
      <w:pPr>
        <w:widowControl w:val="0"/>
        <w:jc w:val="left"/>
        <w:rPr>
          <w:rFonts w:cs="Arial"/>
          <w:bCs/>
          <w:color w:val="000000"/>
        </w:rPr>
      </w:pPr>
    </w:p>
    <w:p w14:paraId="14EC30B2" w14:textId="2D998434" w:rsidR="001609E6" w:rsidRPr="00205E97" w:rsidRDefault="00EE5B10">
      <w:pPr>
        <w:widowControl w:val="0"/>
        <w:jc w:val="right"/>
        <w:rPr>
          <w:rFonts w:cs="Arial"/>
          <w:bCs/>
          <w:color w:val="000000"/>
          <w:u w:val="single"/>
        </w:rPr>
      </w:pPr>
      <w:r>
        <w:rPr>
          <w:rFonts w:cs="Arial"/>
          <w:bCs/>
          <w:color w:val="000000"/>
        </w:rPr>
        <w:t xml:space="preserve">Proces-verbal </w:t>
      </w:r>
      <w:r>
        <w:rPr>
          <w:rFonts w:cs="Arial"/>
          <w:bCs/>
          <w:color w:val="000000"/>
          <w:u w:val="single"/>
        </w:rPr>
        <w:t xml:space="preserve">nr </w:t>
      </w:r>
      <w:r w:rsidRPr="00415CC1">
        <w:rPr>
          <w:rFonts w:cs="Arial"/>
          <w:bCs/>
          <w:u w:val="single"/>
        </w:rPr>
        <w:t>1</w:t>
      </w:r>
      <w:r w:rsidR="00735310">
        <w:rPr>
          <w:rFonts w:cs="Arial"/>
          <w:bCs/>
          <w:u w:val="single"/>
        </w:rPr>
        <w:t xml:space="preserve"> </w:t>
      </w:r>
      <w:bookmarkStart w:id="0" w:name="_GoBack"/>
      <w:bookmarkEnd w:id="0"/>
      <w:r w:rsidRPr="00415CC1">
        <w:rPr>
          <w:rFonts w:cs="Arial"/>
          <w:bCs/>
          <w:u w:val="single"/>
        </w:rPr>
        <w:t xml:space="preserve">din  </w:t>
      </w:r>
      <w:r w:rsidR="00735310">
        <w:rPr>
          <w:rFonts w:cs="Arial"/>
          <w:bCs/>
          <w:u w:val="single"/>
        </w:rPr>
        <w:t xml:space="preserve">24 septembrie </w:t>
      </w:r>
      <w:r w:rsidRPr="00415CC1">
        <w:rPr>
          <w:rFonts w:cs="Arial"/>
          <w:bCs/>
          <w:u w:val="single"/>
        </w:rPr>
        <w:t>202</w:t>
      </w:r>
      <w:r w:rsidR="00205E97" w:rsidRPr="00415CC1">
        <w:rPr>
          <w:rFonts w:cs="Arial"/>
          <w:bCs/>
          <w:u w:val="single"/>
        </w:rPr>
        <w:t>5</w:t>
      </w:r>
    </w:p>
    <w:p w14:paraId="2B00D59D" w14:textId="77777777" w:rsidR="001609E6" w:rsidRDefault="001609E6">
      <w:pPr>
        <w:widowControl w:val="0"/>
        <w:rPr>
          <w:rFonts w:cs="Arial"/>
          <w:bCs/>
          <w:color w:val="000000"/>
        </w:rPr>
      </w:pPr>
    </w:p>
    <w:p w14:paraId="4F780F58" w14:textId="77777777" w:rsidR="001609E6" w:rsidRDefault="001609E6">
      <w:pPr>
        <w:widowControl w:val="0"/>
        <w:rPr>
          <w:rFonts w:cs="Arial"/>
          <w:bCs/>
          <w:color w:val="000000"/>
        </w:rPr>
      </w:pPr>
    </w:p>
    <w:p w14:paraId="171FF8B0" w14:textId="77777777" w:rsidR="001609E6" w:rsidRDefault="001609E6">
      <w:pPr>
        <w:widowControl w:val="0"/>
        <w:rPr>
          <w:rFonts w:cs="Arial"/>
          <w:b/>
          <w:color w:val="000000"/>
        </w:rPr>
      </w:pPr>
    </w:p>
    <w:p w14:paraId="68C6E42E" w14:textId="77777777" w:rsidR="001609E6" w:rsidRDefault="001609E6">
      <w:pPr>
        <w:widowControl w:val="0"/>
        <w:rPr>
          <w:rFonts w:cs="Arial"/>
          <w:b/>
          <w:color w:val="000000"/>
        </w:rPr>
      </w:pPr>
    </w:p>
    <w:p w14:paraId="5931B0EB" w14:textId="77777777" w:rsidR="001609E6" w:rsidRDefault="001609E6">
      <w:pPr>
        <w:widowControl w:val="0"/>
        <w:rPr>
          <w:rFonts w:cs="Arial"/>
          <w:b/>
          <w:color w:val="000000"/>
        </w:rPr>
      </w:pPr>
    </w:p>
    <w:p w14:paraId="2272E953" w14:textId="77777777" w:rsidR="001609E6" w:rsidRDefault="001609E6">
      <w:pPr>
        <w:widowControl w:val="0"/>
        <w:rPr>
          <w:rFonts w:cs="Arial"/>
          <w:b/>
          <w:color w:val="000000"/>
        </w:rPr>
      </w:pPr>
    </w:p>
    <w:p w14:paraId="5F89EE0B" w14:textId="77777777" w:rsidR="001609E6" w:rsidRDefault="001609E6">
      <w:pPr>
        <w:widowControl w:val="0"/>
        <w:rPr>
          <w:rFonts w:cs="Arial"/>
          <w:b/>
          <w:color w:val="000000"/>
        </w:rPr>
      </w:pPr>
    </w:p>
    <w:p w14:paraId="17BFE265" w14:textId="77777777" w:rsidR="001609E6" w:rsidRDefault="001609E6">
      <w:pPr>
        <w:widowControl w:val="0"/>
        <w:rPr>
          <w:rFonts w:cs="Arial"/>
          <w:b/>
          <w:color w:val="000000"/>
        </w:rPr>
      </w:pPr>
    </w:p>
    <w:p w14:paraId="0FC10249" w14:textId="77777777" w:rsidR="001609E6" w:rsidRDefault="00EE5B10">
      <w:pPr>
        <w:jc w:val="center"/>
        <w:rPr>
          <w:b/>
          <w:sz w:val="28"/>
          <w:szCs w:val="28"/>
          <w:lang w:val="en-US"/>
        </w:rPr>
      </w:pPr>
      <w:r>
        <w:rPr>
          <w:b/>
          <w:sz w:val="28"/>
          <w:szCs w:val="28"/>
          <w:lang w:val="en-US"/>
        </w:rPr>
        <w:t>RAPORT DE ACTIVITATE</w:t>
      </w:r>
    </w:p>
    <w:p w14:paraId="0F109D1B" w14:textId="77777777" w:rsidR="001609E6" w:rsidRDefault="001609E6">
      <w:pPr>
        <w:jc w:val="left"/>
        <w:rPr>
          <w:lang w:val="en-US"/>
        </w:rPr>
      </w:pPr>
    </w:p>
    <w:p w14:paraId="1AC7A3F6" w14:textId="77777777" w:rsidR="001609E6" w:rsidRDefault="001609E6">
      <w:pPr>
        <w:jc w:val="left"/>
        <w:rPr>
          <w:lang w:val="en-US"/>
        </w:rPr>
      </w:pPr>
    </w:p>
    <w:p w14:paraId="67075FBA" w14:textId="77777777" w:rsidR="001609E6" w:rsidRDefault="001609E6">
      <w:pPr>
        <w:jc w:val="left"/>
        <w:rPr>
          <w:lang w:val="en-US"/>
        </w:rPr>
      </w:pPr>
    </w:p>
    <w:p w14:paraId="42FFBEC2" w14:textId="77777777" w:rsidR="001609E6" w:rsidRDefault="001609E6">
      <w:pPr>
        <w:jc w:val="left"/>
        <w:rPr>
          <w:lang w:val="en-US"/>
        </w:rPr>
      </w:pPr>
    </w:p>
    <w:p w14:paraId="37DF3789" w14:textId="77777777" w:rsidR="001609E6" w:rsidRDefault="001609E6">
      <w:pPr>
        <w:jc w:val="left"/>
        <w:rPr>
          <w:lang w:val="en-US"/>
        </w:rPr>
      </w:pPr>
    </w:p>
    <w:p w14:paraId="4D815FBC" w14:textId="77777777" w:rsidR="001609E6" w:rsidRDefault="001609E6">
      <w:pPr>
        <w:jc w:val="left"/>
        <w:rPr>
          <w:lang w:val="en-US"/>
        </w:rPr>
      </w:pPr>
    </w:p>
    <w:p w14:paraId="53E1DCC2" w14:textId="77777777" w:rsidR="001609E6" w:rsidRDefault="001609E6">
      <w:pPr>
        <w:jc w:val="left"/>
        <w:rPr>
          <w:lang w:val="en-US"/>
        </w:rPr>
      </w:pPr>
    </w:p>
    <w:p w14:paraId="43D33881" w14:textId="77777777" w:rsidR="001609E6" w:rsidRDefault="001609E6">
      <w:pPr>
        <w:jc w:val="left"/>
        <w:rPr>
          <w:lang w:val="en-US"/>
        </w:rPr>
      </w:pPr>
    </w:p>
    <w:p w14:paraId="55C4E137" w14:textId="77777777" w:rsidR="001609E6" w:rsidRDefault="001609E6">
      <w:pPr>
        <w:jc w:val="left"/>
        <w:rPr>
          <w:lang w:val="en-US"/>
        </w:rPr>
      </w:pPr>
    </w:p>
    <w:p w14:paraId="64AD3684" w14:textId="77777777" w:rsidR="001609E6" w:rsidRDefault="001609E6">
      <w:pPr>
        <w:jc w:val="left"/>
        <w:rPr>
          <w:lang w:val="en-US"/>
        </w:rPr>
      </w:pPr>
    </w:p>
    <w:p w14:paraId="1F5901B1" w14:textId="77777777" w:rsidR="001609E6" w:rsidRDefault="001609E6">
      <w:pPr>
        <w:jc w:val="left"/>
        <w:rPr>
          <w:lang w:val="en-US"/>
        </w:rPr>
      </w:pPr>
    </w:p>
    <w:p w14:paraId="01FC233A" w14:textId="77777777" w:rsidR="001609E6" w:rsidRDefault="001609E6">
      <w:pPr>
        <w:jc w:val="left"/>
        <w:rPr>
          <w:lang w:val="en-US"/>
        </w:rPr>
      </w:pPr>
    </w:p>
    <w:p w14:paraId="1012DD62" w14:textId="77777777" w:rsidR="001609E6" w:rsidRDefault="001609E6">
      <w:pPr>
        <w:jc w:val="left"/>
        <w:rPr>
          <w:lang w:val="en-US"/>
        </w:rPr>
      </w:pPr>
    </w:p>
    <w:p w14:paraId="43447123" w14:textId="77777777" w:rsidR="001609E6" w:rsidRDefault="001609E6">
      <w:pPr>
        <w:jc w:val="left"/>
        <w:rPr>
          <w:lang w:val="en-US"/>
        </w:rPr>
      </w:pPr>
    </w:p>
    <w:p w14:paraId="5187F968" w14:textId="77777777" w:rsidR="001609E6" w:rsidRDefault="001609E6">
      <w:pPr>
        <w:jc w:val="left"/>
        <w:rPr>
          <w:lang w:val="en-US"/>
        </w:rPr>
      </w:pPr>
    </w:p>
    <w:p w14:paraId="4107852B" w14:textId="77777777" w:rsidR="001609E6" w:rsidRDefault="001609E6">
      <w:pPr>
        <w:jc w:val="left"/>
        <w:rPr>
          <w:lang w:val="en-US"/>
        </w:rPr>
      </w:pPr>
    </w:p>
    <w:p w14:paraId="7BF944A4" w14:textId="77777777" w:rsidR="001609E6" w:rsidRDefault="001609E6">
      <w:pPr>
        <w:jc w:val="left"/>
        <w:rPr>
          <w:lang w:val="en-US"/>
        </w:rPr>
      </w:pPr>
    </w:p>
    <w:p w14:paraId="54B0620E" w14:textId="77777777" w:rsidR="001609E6" w:rsidRDefault="001609E6">
      <w:pPr>
        <w:jc w:val="left"/>
        <w:rPr>
          <w:lang w:val="en-US"/>
        </w:rPr>
      </w:pPr>
    </w:p>
    <w:p w14:paraId="2A95FA79" w14:textId="3C1923E4" w:rsidR="001609E6" w:rsidRDefault="00205E97">
      <w:pPr>
        <w:jc w:val="center"/>
        <w:rPr>
          <w:lang w:val="en-US"/>
        </w:rPr>
      </w:pPr>
      <w:r>
        <w:rPr>
          <w:lang w:val="en-US"/>
        </w:rPr>
        <w:t>Anul 2024-2025</w:t>
      </w:r>
    </w:p>
    <w:p w14:paraId="34DFA7E7" w14:textId="77777777" w:rsidR="001609E6" w:rsidRDefault="001609E6">
      <w:pPr>
        <w:jc w:val="left"/>
        <w:rPr>
          <w:lang w:val="en-US"/>
        </w:rPr>
      </w:pPr>
    </w:p>
    <w:p w14:paraId="2B36D873" w14:textId="77777777" w:rsidR="001609E6" w:rsidRDefault="001609E6">
      <w:pPr>
        <w:jc w:val="left"/>
        <w:rPr>
          <w:lang w:val="en-US"/>
        </w:rPr>
      </w:pPr>
    </w:p>
    <w:p w14:paraId="160488CA" w14:textId="77777777" w:rsidR="001609E6" w:rsidRDefault="001609E6">
      <w:pPr>
        <w:jc w:val="left"/>
        <w:rPr>
          <w:lang w:val="en-US"/>
        </w:rPr>
      </w:pPr>
    </w:p>
    <w:p w14:paraId="1ECA608C" w14:textId="77777777" w:rsidR="001609E6" w:rsidRDefault="001609E6">
      <w:pPr>
        <w:jc w:val="left"/>
        <w:rPr>
          <w:rFonts w:cs="Arial"/>
          <w:color w:val="000000"/>
        </w:rPr>
      </w:pPr>
    </w:p>
    <w:p w14:paraId="1CD832D2" w14:textId="77777777" w:rsidR="001609E6" w:rsidRDefault="00EE5B10">
      <w:pPr>
        <w:jc w:val="left"/>
        <w:rPr>
          <w:rFonts w:cs="Arial"/>
          <w:color w:val="000000"/>
        </w:rPr>
      </w:pPr>
      <w:r>
        <w:rPr>
          <w:rFonts w:cs="Arial"/>
          <w:color w:val="000000"/>
        </w:rPr>
        <w:br w:type="page"/>
      </w:r>
    </w:p>
    <w:p w14:paraId="0A23577B" w14:textId="77777777" w:rsidR="001609E6" w:rsidRDefault="00EE5B10">
      <w:pPr>
        <w:jc w:val="center"/>
        <w:rPr>
          <w:b/>
          <w:sz w:val="22"/>
        </w:rPr>
      </w:pPr>
      <w:r>
        <w:rPr>
          <w:b/>
          <w:sz w:val="22"/>
        </w:rPr>
        <w:lastRenderedPageBreak/>
        <w:t>Date generale</w:t>
      </w:r>
    </w:p>
    <w:p w14:paraId="35F886C1" w14:textId="77777777" w:rsidR="001609E6" w:rsidRDefault="001609E6">
      <w:pPr>
        <w:jc w:val="cente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095"/>
      </w:tblGrid>
      <w:tr w:rsidR="001609E6" w14:paraId="3AF5B7B3" w14:textId="77777777">
        <w:tc>
          <w:tcPr>
            <w:tcW w:w="4219" w:type="dxa"/>
            <w:tcBorders>
              <w:top w:val="single" w:sz="12" w:space="0" w:color="auto"/>
              <w:left w:val="single" w:sz="12" w:space="0" w:color="auto"/>
            </w:tcBorders>
            <w:shd w:val="clear" w:color="auto" w:fill="auto"/>
          </w:tcPr>
          <w:p w14:paraId="451B8442" w14:textId="77777777" w:rsidR="001609E6" w:rsidRDefault="00EE5B10">
            <w:pPr>
              <w:rPr>
                <w:b/>
                <w:sz w:val="22"/>
              </w:rPr>
            </w:pPr>
            <w:r>
              <w:rPr>
                <w:b/>
                <w:bCs/>
                <w:sz w:val="22"/>
              </w:rPr>
              <w:t>Raion/ municipiu</w:t>
            </w:r>
          </w:p>
        </w:tc>
        <w:tc>
          <w:tcPr>
            <w:tcW w:w="6095" w:type="dxa"/>
            <w:tcBorders>
              <w:top w:val="single" w:sz="12" w:space="0" w:color="auto"/>
              <w:right w:val="single" w:sz="12" w:space="0" w:color="auto"/>
            </w:tcBorders>
            <w:shd w:val="clear" w:color="auto" w:fill="auto"/>
          </w:tcPr>
          <w:p w14:paraId="31F5F0A9" w14:textId="77777777" w:rsidR="001609E6" w:rsidRDefault="00EE5B10">
            <w:pPr>
              <w:rPr>
                <w:sz w:val="22"/>
              </w:rPr>
            </w:pPr>
            <w:r>
              <w:rPr>
                <w:sz w:val="22"/>
              </w:rPr>
              <w:t>Sîngerei</w:t>
            </w:r>
          </w:p>
        </w:tc>
      </w:tr>
      <w:tr w:rsidR="001609E6" w14:paraId="5347A726" w14:textId="77777777">
        <w:tc>
          <w:tcPr>
            <w:tcW w:w="4219" w:type="dxa"/>
            <w:tcBorders>
              <w:left w:val="single" w:sz="12" w:space="0" w:color="auto"/>
            </w:tcBorders>
            <w:shd w:val="clear" w:color="auto" w:fill="auto"/>
          </w:tcPr>
          <w:p w14:paraId="25AD29FD" w14:textId="77777777" w:rsidR="001609E6" w:rsidRDefault="00EE5B10">
            <w:pPr>
              <w:rPr>
                <w:b/>
                <w:sz w:val="22"/>
              </w:rPr>
            </w:pPr>
            <w:r>
              <w:rPr>
                <w:b/>
                <w:bCs/>
                <w:sz w:val="22"/>
              </w:rPr>
              <w:t>Localitate</w:t>
            </w:r>
          </w:p>
        </w:tc>
        <w:tc>
          <w:tcPr>
            <w:tcW w:w="6095" w:type="dxa"/>
            <w:tcBorders>
              <w:right w:val="single" w:sz="12" w:space="0" w:color="auto"/>
            </w:tcBorders>
            <w:shd w:val="clear" w:color="auto" w:fill="auto"/>
          </w:tcPr>
          <w:p w14:paraId="17A5115D" w14:textId="77777777" w:rsidR="001609E6" w:rsidRDefault="00EE5B10">
            <w:pPr>
              <w:rPr>
                <w:sz w:val="22"/>
              </w:rPr>
            </w:pPr>
            <w:r>
              <w:rPr>
                <w:sz w:val="22"/>
              </w:rPr>
              <w:t>Alexăndreni</w:t>
            </w:r>
          </w:p>
        </w:tc>
      </w:tr>
      <w:tr w:rsidR="001609E6" w14:paraId="30C21B8D" w14:textId="77777777">
        <w:tc>
          <w:tcPr>
            <w:tcW w:w="4219" w:type="dxa"/>
            <w:tcBorders>
              <w:left w:val="single" w:sz="12" w:space="0" w:color="auto"/>
            </w:tcBorders>
            <w:shd w:val="clear" w:color="auto" w:fill="auto"/>
          </w:tcPr>
          <w:p w14:paraId="2E78DF5D" w14:textId="77777777" w:rsidR="001609E6" w:rsidRDefault="00EE5B10">
            <w:pPr>
              <w:rPr>
                <w:b/>
                <w:sz w:val="22"/>
              </w:rPr>
            </w:pPr>
            <w:r>
              <w:rPr>
                <w:b/>
                <w:bCs/>
                <w:sz w:val="22"/>
              </w:rPr>
              <w:t>Denumirea instituţiei</w:t>
            </w:r>
          </w:p>
        </w:tc>
        <w:tc>
          <w:tcPr>
            <w:tcW w:w="6095" w:type="dxa"/>
            <w:tcBorders>
              <w:right w:val="single" w:sz="12" w:space="0" w:color="auto"/>
            </w:tcBorders>
            <w:shd w:val="clear" w:color="auto" w:fill="auto"/>
          </w:tcPr>
          <w:p w14:paraId="2DBCD959" w14:textId="77777777" w:rsidR="001609E6" w:rsidRDefault="00EE5B10">
            <w:pPr>
              <w:widowControl w:val="0"/>
              <w:jc w:val="left"/>
              <w:rPr>
                <w:rFonts w:cs="Arial"/>
                <w:bCs/>
                <w:i/>
                <w:color w:val="000000"/>
                <w:sz w:val="22"/>
              </w:rPr>
            </w:pPr>
            <w:r>
              <w:rPr>
                <w:rFonts w:cs="Arial"/>
                <w:bCs/>
                <w:color w:val="000000"/>
                <w:sz w:val="22"/>
              </w:rPr>
              <w:t xml:space="preserve">Instituția Publică Gimnaziul </w:t>
            </w:r>
            <w:r>
              <w:rPr>
                <w:rFonts w:cs="Arial"/>
                <w:bCs/>
                <w:color w:val="000000"/>
                <w:sz w:val="22"/>
                <w:lang w:val="en-US"/>
              </w:rPr>
              <w:t>“</w:t>
            </w:r>
            <w:r>
              <w:rPr>
                <w:rFonts w:cs="Arial"/>
                <w:bCs/>
                <w:color w:val="000000"/>
                <w:sz w:val="22"/>
              </w:rPr>
              <w:t>Vitalie Ceban”</w:t>
            </w:r>
          </w:p>
        </w:tc>
      </w:tr>
      <w:tr w:rsidR="001609E6" w14:paraId="142B2FA1" w14:textId="77777777">
        <w:tc>
          <w:tcPr>
            <w:tcW w:w="4219" w:type="dxa"/>
            <w:tcBorders>
              <w:left w:val="single" w:sz="12" w:space="0" w:color="auto"/>
            </w:tcBorders>
            <w:shd w:val="clear" w:color="auto" w:fill="auto"/>
          </w:tcPr>
          <w:p w14:paraId="64C58EA3" w14:textId="77777777" w:rsidR="001609E6" w:rsidRDefault="00EE5B10">
            <w:pPr>
              <w:rPr>
                <w:b/>
                <w:bCs/>
                <w:sz w:val="22"/>
              </w:rPr>
            </w:pPr>
            <w:r>
              <w:rPr>
                <w:b/>
                <w:bCs/>
                <w:sz w:val="22"/>
              </w:rPr>
              <w:t>Adresa</w:t>
            </w:r>
          </w:p>
        </w:tc>
        <w:tc>
          <w:tcPr>
            <w:tcW w:w="6095" w:type="dxa"/>
            <w:tcBorders>
              <w:right w:val="single" w:sz="12" w:space="0" w:color="auto"/>
            </w:tcBorders>
            <w:shd w:val="clear" w:color="auto" w:fill="auto"/>
          </w:tcPr>
          <w:p w14:paraId="3D7249F6" w14:textId="77777777" w:rsidR="001609E6" w:rsidRDefault="00EE5B10">
            <w:pPr>
              <w:rPr>
                <w:sz w:val="22"/>
              </w:rPr>
            </w:pPr>
            <w:r>
              <w:rPr>
                <w:sz w:val="22"/>
              </w:rPr>
              <w:t>s.Alexăndreni, raionul Sîngerei</w:t>
            </w:r>
          </w:p>
        </w:tc>
      </w:tr>
      <w:tr w:rsidR="001609E6" w14:paraId="7B81F385" w14:textId="77777777">
        <w:tc>
          <w:tcPr>
            <w:tcW w:w="4219" w:type="dxa"/>
            <w:tcBorders>
              <w:left w:val="single" w:sz="12" w:space="0" w:color="auto"/>
            </w:tcBorders>
            <w:shd w:val="clear" w:color="auto" w:fill="auto"/>
          </w:tcPr>
          <w:p w14:paraId="28C29E9A" w14:textId="77777777" w:rsidR="001609E6" w:rsidRDefault="00EE5B10">
            <w:pPr>
              <w:rPr>
                <w:b/>
                <w:bCs/>
                <w:sz w:val="22"/>
              </w:rPr>
            </w:pPr>
            <w:r>
              <w:rPr>
                <w:b/>
                <w:bCs/>
                <w:sz w:val="22"/>
              </w:rPr>
              <w:t>Adresa filiale</w:t>
            </w:r>
          </w:p>
        </w:tc>
        <w:tc>
          <w:tcPr>
            <w:tcW w:w="6095" w:type="dxa"/>
            <w:tcBorders>
              <w:right w:val="single" w:sz="12" w:space="0" w:color="auto"/>
            </w:tcBorders>
            <w:shd w:val="clear" w:color="auto" w:fill="auto"/>
          </w:tcPr>
          <w:p w14:paraId="68575F1D" w14:textId="77777777" w:rsidR="001609E6" w:rsidRDefault="001609E6">
            <w:pPr>
              <w:rPr>
                <w:sz w:val="22"/>
              </w:rPr>
            </w:pPr>
          </w:p>
        </w:tc>
      </w:tr>
      <w:tr w:rsidR="001609E6" w14:paraId="11755991" w14:textId="77777777">
        <w:tc>
          <w:tcPr>
            <w:tcW w:w="4219" w:type="dxa"/>
            <w:tcBorders>
              <w:left w:val="single" w:sz="12" w:space="0" w:color="auto"/>
            </w:tcBorders>
            <w:shd w:val="clear" w:color="auto" w:fill="auto"/>
          </w:tcPr>
          <w:p w14:paraId="10408894" w14:textId="77777777" w:rsidR="001609E6" w:rsidRDefault="00EE5B10">
            <w:pPr>
              <w:rPr>
                <w:b/>
                <w:bCs/>
                <w:sz w:val="22"/>
              </w:rPr>
            </w:pPr>
            <w:r>
              <w:rPr>
                <w:b/>
                <w:bCs/>
                <w:sz w:val="22"/>
              </w:rPr>
              <w:t>Telefon</w:t>
            </w:r>
          </w:p>
        </w:tc>
        <w:tc>
          <w:tcPr>
            <w:tcW w:w="6095" w:type="dxa"/>
            <w:tcBorders>
              <w:right w:val="single" w:sz="12" w:space="0" w:color="auto"/>
            </w:tcBorders>
            <w:shd w:val="clear" w:color="auto" w:fill="auto"/>
          </w:tcPr>
          <w:p w14:paraId="63EB7629" w14:textId="77777777" w:rsidR="001609E6" w:rsidRDefault="00EE5B10">
            <w:pPr>
              <w:rPr>
                <w:sz w:val="22"/>
              </w:rPr>
            </w:pPr>
            <w:r>
              <w:rPr>
                <w:sz w:val="22"/>
              </w:rPr>
              <w:t>026271368</w:t>
            </w:r>
          </w:p>
        </w:tc>
      </w:tr>
      <w:tr w:rsidR="001609E6" w14:paraId="1E158874" w14:textId="77777777">
        <w:tc>
          <w:tcPr>
            <w:tcW w:w="4219" w:type="dxa"/>
            <w:tcBorders>
              <w:left w:val="single" w:sz="12" w:space="0" w:color="auto"/>
            </w:tcBorders>
            <w:shd w:val="clear" w:color="auto" w:fill="auto"/>
          </w:tcPr>
          <w:p w14:paraId="67A37D5B" w14:textId="77777777" w:rsidR="001609E6" w:rsidRDefault="00EE5B10">
            <w:pPr>
              <w:rPr>
                <w:b/>
                <w:bCs/>
                <w:sz w:val="22"/>
              </w:rPr>
            </w:pPr>
            <w:r>
              <w:rPr>
                <w:b/>
                <w:bCs/>
                <w:sz w:val="22"/>
              </w:rPr>
              <w:t>E-mail</w:t>
            </w:r>
          </w:p>
        </w:tc>
        <w:tc>
          <w:tcPr>
            <w:tcW w:w="6095" w:type="dxa"/>
            <w:tcBorders>
              <w:right w:val="single" w:sz="12" w:space="0" w:color="auto"/>
            </w:tcBorders>
            <w:shd w:val="clear" w:color="auto" w:fill="auto"/>
          </w:tcPr>
          <w:p w14:paraId="409D9E71" w14:textId="77777777" w:rsidR="001609E6" w:rsidRDefault="00EE5B10">
            <w:pPr>
              <w:rPr>
                <w:sz w:val="22"/>
              </w:rPr>
            </w:pPr>
            <w:r>
              <w:rPr>
                <w:rFonts w:eastAsia="Times New Roman"/>
                <w:sz w:val="22"/>
                <w:lang w:val="en-US"/>
              </w:rPr>
              <w:t xml:space="preserve">crrct-speranta@mail.ru   </w:t>
            </w:r>
          </w:p>
        </w:tc>
      </w:tr>
      <w:tr w:rsidR="001609E6" w14:paraId="1E828E30" w14:textId="77777777">
        <w:tc>
          <w:tcPr>
            <w:tcW w:w="4219" w:type="dxa"/>
            <w:tcBorders>
              <w:left w:val="single" w:sz="12" w:space="0" w:color="auto"/>
            </w:tcBorders>
            <w:shd w:val="clear" w:color="auto" w:fill="auto"/>
          </w:tcPr>
          <w:p w14:paraId="56B202C9" w14:textId="77777777" w:rsidR="001609E6" w:rsidRDefault="00EE5B10">
            <w:pPr>
              <w:rPr>
                <w:b/>
                <w:bCs/>
                <w:sz w:val="22"/>
              </w:rPr>
            </w:pPr>
            <w:r>
              <w:rPr>
                <w:b/>
                <w:bCs/>
                <w:sz w:val="22"/>
              </w:rPr>
              <w:t>Adresa web</w:t>
            </w:r>
          </w:p>
        </w:tc>
        <w:tc>
          <w:tcPr>
            <w:tcW w:w="6095" w:type="dxa"/>
            <w:tcBorders>
              <w:right w:val="single" w:sz="12" w:space="0" w:color="auto"/>
            </w:tcBorders>
            <w:shd w:val="clear" w:color="auto" w:fill="auto"/>
          </w:tcPr>
          <w:p w14:paraId="29982BD7" w14:textId="77777777" w:rsidR="001609E6" w:rsidRDefault="00EE5B10">
            <w:pPr>
              <w:rPr>
                <w:sz w:val="22"/>
              </w:rPr>
            </w:pPr>
            <w:r>
              <w:rPr>
                <w:sz w:val="22"/>
              </w:rPr>
              <w:t>gimnaziulvitalieceban.md</w:t>
            </w:r>
          </w:p>
        </w:tc>
      </w:tr>
      <w:tr w:rsidR="001609E6" w14:paraId="5E2F445B" w14:textId="77777777">
        <w:tc>
          <w:tcPr>
            <w:tcW w:w="4219" w:type="dxa"/>
            <w:tcBorders>
              <w:left w:val="single" w:sz="12" w:space="0" w:color="auto"/>
            </w:tcBorders>
            <w:shd w:val="clear" w:color="auto" w:fill="auto"/>
          </w:tcPr>
          <w:p w14:paraId="151328FB" w14:textId="77777777" w:rsidR="001609E6" w:rsidRDefault="00EE5B10">
            <w:pPr>
              <w:rPr>
                <w:b/>
                <w:sz w:val="22"/>
              </w:rPr>
            </w:pPr>
            <w:r>
              <w:rPr>
                <w:b/>
                <w:bCs/>
                <w:sz w:val="22"/>
              </w:rPr>
              <w:t>Tipul instituţiei</w:t>
            </w:r>
          </w:p>
        </w:tc>
        <w:tc>
          <w:tcPr>
            <w:tcW w:w="6095" w:type="dxa"/>
            <w:tcBorders>
              <w:right w:val="single" w:sz="12" w:space="0" w:color="auto"/>
            </w:tcBorders>
            <w:shd w:val="clear" w:color="auto" w:fill="auto"/>
          </w:tcPr>
          <w:p w14:paraId="7D203D6E" w14:textId="77777777" w:rsidR="001609E6" w:rsidRDefault="00EE5B10">
            <w:pPr>
              <w:rPr>
                <w:sz w:val="22"/>
              </w:rPr>
            </w:pPr>
            <w:r>
              <w:rPr>
                <w:sz w:val="22"/>
              </w:rPr>
              <w:t>gimnaziul</w:t>
            </w:r>
          </w:p>
        </w:tc>
      </w:tr>
      <w:tr w:rsidR="001609E6" w14:paraId="31F6BE20" w14:textId="77777777">
        <w:tc>
          <w:tcPr>
            <w:tcW w:w="4219" w:type="dxa"/>
            <w:tcBorders>
              <w:left w:val="single" w:sz="12" w:space="0" w:color="auto"/>
            </w:tcBorders>
            <w:shd w:val="clear" w:color="auto" w:fill="auto"/>
          </w:tcPr>
          <w:p w14:paraId="74702FAE" w14:textId="77777777" w:rsidR="001609E6" w:rsidRDefault="00EE5B10">
            <w:pPr>
              <w:rPr>
                <w:b/>
                <w:sz w:val="22"/>
              </w:rPr>
            </w:pPr>
            <w:r>
              <w:rPr>
                <w:b/>
                <w:sz w:val="22"/>
              </w:rPr>
              <w:t>Tipul de proprietate</w:t>
            </w:r>
          </w:p>
        </w:tc>
        <w:tc>
          <w:tcPr>
            <w:tcW w:w="6095" w:type="dxa"/>
            <w:tcBorders>
              <w:right w:val="single" w:sz="12" w:space="0" w:color="auto"/>
            </w:tcBorders>
            <w:shd w:val="clear" w:color="auto" w:fill="auto"/>
          </w:tcPr>
          <w:p w14:paraId="3645E95E" w14:textId="77777777" w:rsidR="001609E6" w:rsidRDefault="00EE5B10">
            <w:pPr>
              <w:rPr>
                <w:sz w:val="22"/>
              </w:rPr>
            </w:pPr>
            <w:r>
              <w:rPr>
                <w:sz w:val="22"/>
              </w:rPr>
              <w:t>Public</w:t>
            </w:r>
          </w:p>
        </w:tc>
      </w:tr>
      <w:tr w:rsidR="001609E6" w14:paraId="02A44511" w14:textId="77777777">
        <w:tc>
          <w:tcPr>
            <w:tcW w:w="4219" w:type="dxa"/>
            <w:tcBorders>
              <w:left w:val="single" w:sz="12" w:space="0" w:color="auto"/>
            </w:tcBorders>
            <w:shd w:val="clear" w:color="auto" w:fill="auto"/>
          </w:tcPr>
          <w:p w14:paraId="682F5473" w14:textId="77777777" w:rsidR="001609E6" w:rsidRDefault="00EE5B10">
            <w:pPr>
              <w:rPr>
                <w:b/>
                <w:sz w:val="22"/>
              </w:rPr>
            </w:pPr>
            <w:r>
              <w:rPr>
                <w:b/>
                <w:bCs/>
                <w:sz w:val="22"/>
              </w:rPr>
              <w:t>Fondator/ autoritate administrativă</w:t>
            </w:r>
          </w:p>
        </w:tc>
        <w:tc>
          <w:tcPr>
            <w:tcW w:w="6095" w:type="dxa"/>
            <w:tcBorders>
              <w:right w:val="single" w:sz="12" w:space="0" w:color="auto"/>
            </w:tcBorders>
            <w:shd w:val="clear" w:color="auto" w:fill="auto"/>
          </w:tcPr>
          <w:p w14:paraId="4108EBC8" w14:textId="77777777" w:rsidR="001609E6" w:rsidRDefault="00EE5B10">
            <w:pPr>
              <w:rPr>
                <w:sz w:val="22"/>
              </w:rPr>
            </w:pPr>
            <w:r>
              <w:rPr>
                <w:sz w:val="22"/>
              </w:rPr>
              <w:t>Consiliul Raional Sîngerei</w:t>
            </w:r>
          </w:p>
        </w:tc>
      </w:tr>
      <w:tr w:rsidR="001609E6" w14:paraId="3F549B24" w14:textId="77777777">
        <w:tc>
          <w:tcPr>
            <w:tcW w:w="4219" w:type="dxa"/>
            <w:tcBorders>
              <w:left w:val="single" w:sz="12" w:space="0" w:color="auto"/>
            </w:tcBorders>
            <w:shd w:val="clear" w:color="auto" w:fill="auto"/>
          </w:tcPr>
          <w:p w14:paraId="596B1D74" w14:textId="77777777" w:rsidR="001609E6" w:rsidRDefault="00EE5B10">
            <w:pPr>
              <w:rPr>
                <w:b/>
                <w:sz w:val="22"/>
              </w:rPr>
            </w:pPr>
            <w:r>
              <w:rPr>
                <w:b/>
                <w:sz w:val="22"/>
              </w:rPr>
              <w:t>Limba de instruire</w:t>
            </w:r>
          </w:p>
        </w:tc>
        <w:tc>
          <w:tcPr>
            <w:tcW w:w="6095" w:type="dxa"/>
            <w:tcBorders>
              <w:right w:val="single" w:sz="12" w:space="0" w:color="auto"/>
            </w:tcBorders>
            <w:shd w:val="clear" w:color="auto" w:fill="auto"/>
          </w:tcPr>
          <w:p w14:paraId="032F5217" w14:textId="77777777" w:rsidR="001609E6" w:rsidRDefault="00EE5B10">
            <w:pPr>
              <w:rPr>
                <w:sz w:val="22"/>
              </w:rPr>
            </w:pPr>
            <w:r>
              <w:rPr>
                <w:sz w:val="22"/>
              </w:rPr>
              <w:t>română</w:t>
            </w:r>
          </w:p>
        </w:tc>
      </w:tr>
      <w:tr w:rsidR="001609E6" w14:paraId="17358EB3" w14:textId="77777777">
        <w:tc>
          <w:tcPr>
            <w:tcW w:w="4219" w:type="dxa"/>
            <w:tcBorders>
              <w:left w:val="single" w:sz="12" w:space="0" w:color="auto"/>
            </w:tcBorders>
            <w:shd w:val="clear" w:color="auto" w:fill="auto"/>
          </w:tcPr>
          <w:p w14:paraId="2E2CBA9F" w14:textId="77777777" w:rsidR="001609E6" w:rsidRDefault="00EE5B10">
            <w:pPr>
              <w:rPr>
                <w:b/>
                <w:sz w:val="22"/>
              </w:rPr>
            </w:pPr>
            <w:r>
              <w:rPr>
                <w:b/>
                <w:sz w:val="22"/>
              </w:rPr>
              <w:t>Numărul total de elevi</w:t>
            </w:r>
          </w:p>
        </w:tc>
        <w:tc>
          <w:tcPr>
            <w:tcW w:w="6095" w:type="dxa"/>
            <w:tcBorders>
              <w:right w:val="single" w:sz="12" w:space="0" w:color="auto"/>
            </w:tcBorders>
            <w:shd w:val="clear" w:color="auto" w:fill="auto"/>
          </w:tcPr>
          <w:p w14:paraId="2362E714" w14:textId="3DCE9486" w:rsidR="001609E6" w:rsidRDefault="0034081C">
            <w:pPr>
              <w:rPr>
                <w:sz w:val="22"/>
              </w:rPr>
            </w:pPr>
            <w:r>
              <w:rPr>
                <w:sz w:val="22"/>
              </w:rPr>
              <w:t>182</w:t>
            </w:r>
          </w:p>
        </w:tc>
      </w:tr>
      <w:tr w:rsidR="001609E6" w14:paraId="5C44D60E" w14:textId="77777777">
        <w:tc>
          <w:tcPr>
            <w:tcW w:w="4219" w:type="dxa"/>
            <w:tcBorders>
              <w:left w:val="single" w:sz="12" w:space="0" w:color="auto"/>
            </w:tcBorders>
            <w:shd w:val="clear" w:color="auto" w:fill="auto"/>
          </w:tcPr>
          <w:p w14:paraId="66FA8804" w14:textId="77777777" w:rsidR="001609E6" w:rsidRDefault="00EE5B10">
            <w:pPr>
              <w:rPr>
                <w:b/>
                <w:sz w:val="22"/>
              </w:rPr>
            </w:pPr>
            <w:r>
              <w:rPr>
                <w:b/>
                <w:sz w:val="22"/>
              </w:rPr>
              <w:t>Numărul total de clase</w:t>
            </w:r>
          </w:p>
        </w:tc>
        <w:tc>
          <w:tcPr>
            <w:tcW w:w="6095" w:type="dxa"/>
            <w:tcBorders>
              <w:right w:val="single" w:sz="12" w:space="0" w:color="auto"/>
            </w:tcBorders>
            <w:shd w:val="clear" w:color="auto" w:fill="auto"/>
          </w:tcPr>
          <w:p w14:paraId="5CF2A311" w14:textId="77777777" w:rsidR="001609E6" w:rsidRDefault="00EE5B10">
            <w:pPr>
              <w:rPr>
                <w:sz w:val="22"/>
              </w:rPr>
            </w:pPr>
            <w:r>
              <w:rPr>
                <w:sz w:val="22"/>
              </w:rPr>
              <w:t>9</w:t>
            </w:r>
          </w:p>
        </w:tc>
      </w:tr>
      <w:tr w:rsidR="001609E6" w14:paraId="11992495" w14:textId="77777777">
        <w:tc>
          <w:tcPr>
            <w:tcW w:w="4219" w:type="dxa"/>
            <w:tcBorders>
              <w:left w:val="single" w:sz="12" w:space="0" w:color="auto"/>
            </w:tcBorders>
            <w:shd w:val="clear" w:color="auto" w:fill="auto"/>
          </w:tcPr>
          <w:p w14:paraId="6709DD2B" w14:textId="77777777" w:rsidR="001609E6" w:rsidRDefault="00EE5B10">
            <w:pPr>
              <w:rPr>
                <w:b/>
                <w:sz w:val="22"/>
              </w:rPr>
            </w:pPr>
            <w:r>
              <w:rPr>
                <w:b/>
                <w:sz w:val="22"/>
              </w:rPr>
              <w:t>Numărul total cadre de conducere</w:t>
            </w:r>
          </w:p>
        </w:tc>
        <w:tc>
          <w:tcPr>
            <w:tcW w:w="6095" w:type="dxa"/>
            <w:tcBorders>
              <w:right w:val="single" w:sz="12" w:space="0" w:color="auto"/>
            </w:tcBorders>
            <w:shd w:val="clear" w:color="auto" w:fill="auto"/>
          </w:tcPr>
          <w:p w14:paraId="2D38D1C6" w14:textId="77777777" w:rsidR="001609E6" w:rsidRDefault="00EE5B10">
            <w:pPr>
              <w:rPr>
                <w:sz w:val="22"/>
                <w:lang w:val="en-US"/>
              </w:rPr>
            </w:pPr>
            <w:r>
              <w:rPr>
                <w:sz w:val="22"/>
                <w:lang w:val="en-US"/>
              </w:rPr>
              <w:t>3</w:t>
            </w:r>
          </w:p>
        </w:tc>
      </w:tr>
      <w:tr w:rsidR="001609E6" w14:paraId="31858A47" w14:textId="77777777">
        <w:tc>
          <w:tcPr>
            <w:tcW w:w="4219" w:type="dxa"/>
            <w:tcBorders>
              <w:left w:val="single" w:sz="12" w:space="0" w:color="auto"/>
            </w:tcBorders>
            <w:shd w:val="clear" w:color="auto" w:fill="auto"/>
          </w:tcPr>
          <w:p w14:paraId="244ADF4E" w14:textId="77777777" w:rsidR="001609E6" w:rsidRDefault="00EE5B10">
            <w:pPr>
              <w:rPr>
                <w:b/>
                <w:sz w:val="22"/>
              </w:rPr>
            </w:pPr>
            <w:r>
              <w:rPr>
                <w:b/>
                <w:sz w:val="22"/>
              </w:rPr>
              <w:t>Numărul total cadre didactice</w:t>
            </w:r>
          </w:p>
        </w:tc>
        <w:tc>
          <w:tcPr>
            <w:tcW w:w="6095" w:type="dxa"/>
            <w:tcBorders>
              <w:right w:val="single" w:sz="12" w:space="0" w:color="auto"/>
            </w:tcBorders>
            <w:shd w:val="clear" w:color="auto" w:fill="auto"/>
          </w:tcPr>
          <w:p w14:paraId="54D0F69B" w14:textId="77777777" w:rsidR="001609E6" w:rsidRDefault="00EE5B10">
            <w:pPr>
              <w:rPr>
                <w:sz w:val="22"/>
                <w:lang w:val="en-US"/>
              </w:rPr>
            </w:pPr>
            <w:r>
              <w:rPr>
                <w:sz w:val="22"/>
                <w:lang w:val="en-US"/>
              </w:rPr>
              <w:t>15</w:t>
            </w:r>
          </w:p>
        </w:tc>
      </w:tr>
      <w:tr w:rsidR="001609E6" w14:paraId="0784B903" w14:textId="77777777">
        <w:tc>
          <w:tcPr>
            <w:tcW w:w="4219" w:type="dxa"/>
            <w:tcBorders>
              <w:left w:val="single" w:sz="12" w:space="0" w:color="auto"/>
            </w:tcBorders>
            <w:shd w:val="clear" w:color="auto" w:fill="auto"/>
          </w:tcPr>
          <w:p w14:paraId="079C671E" w14:textId="77777777" w:rsidR="001609E6" w:rsidRDefault="00EE5B10">
            <w:pPr>
              <w:rPr>
                <w:b/>
                <w:sz w:val="22"/>
              </w:rPr>
            </w:pPr>
            <w:r>
              <w:rPr>
                <w:b/>
                <w:bCs/>
                <w:sz w:val="22"/>
              </w:rPr>
              <w:t>Program de activitate</w:t>
            </w:r>
          </w:p>
        </w:tc>
        <w:tc>
          <w:tcPr>
            <w:tcW w:w="6095" w:type="dxa"/>
            <w:tcBorders>
              <w:right w:val="single" w:sz="12" w:space="0" w:color="auto"/>
            </w:tcBorders>
            <w:shd w:val="clear" w:color="auto" w:fill="auto"/>
          </w:tcPr>
          <w:p w14:paraId="7851747A" w14:textId="77777777" w:rsidR="001609E6" w:rsidRDefault="00EE5B10">
            <w:pPr>
              <w:rPr>
                <w:sz w:val="22"/>
              </w:rPr>
            </w:pPr>
            <w:r>
              <w:rPr>
                <w:sz w:val="22"/>
              </w:rPr>
              <w:t>zi</w:t>
            </w:r>
          </w:p>
        </w:tc>
      </w:tr>
      <w:tr w:rsidR="001609E6" w14:paraId="67D2AAA5" w14:textId="77777777">
        <w:tc>
          <w:tcPr>
            <w:tcW w:w="4219" w:type="dxa"/>
            <w:tcBorders>
              <w:left w:val="single" w:sz="12" w:space="0" w:color="auto"/>
            </w:tcBorders>
            <w:shd w:val="clear" w:color="auto" w:fill="auto"/>
          </w:tcPr>
          <w:p w14:paraId="354C12B8" w14:textId="77777777" w:rsidR="001609E6" w:rsidRDefault="00EE5B10">
            <w:pPr>
              <w:rPr>
                <w:b/>
                <w:bCs/>
                <w:sz w:val="22"/>
              </w:rPr>
            </w:pPr>
            <w:r>
              <w:rPr>
                <w:b/>
                <w:bCs/>
                <w:sz w:val="22"/>
                <w:lang w:val="en-US"/>
              </w:rPr>
              <w:t xml:space="preserve">Perioada </w:t>
            </w:r>
            <w:r>
              <w:rPr>
                <w:b/>
                <w:bCs/>
                <w:sz w:val="22"/>
              </w:rPr>
              <w:t>de evaluare inclusă în raport</w:t>
            </w:r>
          </w:p>
        </w:tc>
        <w:tc>
          <w:tcPr>
            <w:tcW w:w="6095" w:type="dxa"/>
            <w:tcBorders>
              <w:right w:val="single" w:sz="12" w:space="0" w:color="auto"/>
            </w:tcBorders>
            <w:shd w:val="clear" w:color="auto" w:fill="auto"/>
          </w:tcPr>
          <w:p w14:paraId="3D08C204" w14:textId="3F4F2748" w:rsidR="001609E6" w:rsidRDefault="00205E97">
            <w:pPr>
              <w:rPr>
                <w:sz w:val="22"/>
                <w:lang w:val="en-US"/>
              </w:rPr>
            </w:pPr>
            <w:r>
              <w:rPr>
                <w:sz w:val="22"/>
                <w:lang w:val="en-US"/>
              </w:rPr>
              <w:t>septembrie 2024- mai 2025</w:t>
            </w:r>
          </w:p>
        </w:tc>
      </w:tr>
      <w:tr w:rsidR="001609E6" w14:paraId="57E57226" w14:textId="77777777">
        <w:tc>
          <w:tcPr>
            <w:tcW w:w="4219" w:type="dxa"/>
            <w:tcBorders>
              <w:left w:val="single" w:sz="12" w:space="0" w:color="auto"/>
              <w:bottom w:val="single" w:sz="12" w:space="0" w:color="auto"/>
            </w:tcBorders>
            <w:shd w:val="clear" w:color="auto" w:fill="auto"/>
          </w:tcPr>
          <w:p w14:paraId="5474A318" w14:textId="77777777" w:rsidR="001609E6" w:rsidRDefault="00EE5B10">
            <w:pPr>
              <w:rPr>
                <w:b/>
                <w:bCs/>
                <w:sz w:val="22"/>
              </w:rPr>
            </w:pPr>
            <w:r>
              <w:rPr>
                <w:b/>
                <w:bCs/>
                <w:sz w:val="22"/>
              </w:rPr>
              <w:t>Director</w:t>
            </w:r>
          </w:p>
        </w:tc>
        <w:tc>
          <w:tcPr>
            <w:tcW w:w="6095" w:type="dxa"/>
            <w:tcBorders>
              <w:bottom w:val="single" w:sz="12" w:space="0" w:color="auto"/>
              <w:right w:val="single" w:sz="12" w:space="0" w:color="auto"/>
            </w:tcBorders>
            <w:shd w:val="clear" w:color="auto" w:fill="auto"/>
          </w:tcPr>
          <w:p w14:paraId="09CB4629" w14:textId="77777777" w:rsidR="001609E6" w:rsidRDefault="00EE5B10">
            <w:pPr>
              <w:rPr>
                <w:sz w:val="22"/>
              </w:rPr>
            </w:pPr>
            <w:r>
              <w:rPr>
                <w:sz w:val="22"/>
              </w:rPr>
              <w:t>Popescu Tatiana</w:t>
            </w:r>
          </w:p>
        </w:tc>
      </w:tr>
    </w:tbl>
    <w:p w14:paraId="5424B364" w14:textId="77777777" w:rsidR="001609E6" w:rsidRDefault="00EE5B10">
      <w:pPr>
        <w:jc w:val="center"/>
        <w:rPr>
          <w:sz w:val="22"/>
          <w:lang w:val="en-US"/>
        </w:rPr>
      </w:pPr>
      <w:bookmarkStart w:id="1" w:name="_Toc46741862"/>
      <w:bookmarkStart w:id="2" w:name="_Toc48389080"/>
      <w:bookmarkStart w:id="3" w:name="_Toc28606397"/>
      <w:r>
        <w:rPr>
          <w:sz w:val="22"/>
        </w:rPr>
        <w:t>Dimensiune I. SĂNĂTATE, SIGURANȚĂ, PROTECȚIE</w:t>
      </w:r>
      <w:bookmarkEnd w:id="1"/>
      <w:bookmarkEnd w:id="2"/>
      <w:bookmarkEnd w:id="3"/>
    </w:p>
    <w:p w14:paraId="5C49365D" w14:textId="77777777" w:rsidR="001609E6" w:rsidRDefault="00EE5B10">
      <w:pPr>
        <w:keepNext/>
        <w:keepLines/>
        <w:outlineLvl w:val="1"/>
        <w:rPr>
          <w:b/>
          <w:sz w:val="22"/>
          <w:lang w:val="en-US" w:eastAsia="ru-RU"/>
        </w:rPr>
      </w:pPr>
      <w:bookmarkStart w:id="4" w:name="_Toc28606398"/>
      <w:bookmarkStart w:id="5" w:name="_Toc46741863"/>
      <w:bookmarkStart w:id="6" w:name="_Toc48389081"/>
      <w:r>
        <w:rPr>
          <w:b/>
          <w:sz w:val="22"/>
          <w:lang w:val="en-US" w:eastAsia="ru-RU"/>
        </w:rPr>
        <w:t xml:space="preserve">Standard 1.1. </w:t>
      </w:r>
      <w:bookmarkEnd w:id="4"/>
      <w:r>
        <w:rPr>
          <w:b/>
          <w:sz w:val="22"/>
          <w:lang w:val="en-US" w:eastAsia="ru-RU"/>
        </w:rPr>
        <w:t>Instituția de învățământ asigură securitatea și protecția tuturor elevilor/ copiilor</w:t>
      </w:r>
      <w:bookmarkEnd w:id="5"/>
      <w:bookmarkEnd w:id="6"/>
    </w:p>
    <w:p w14:paraId="081F8A7A" w14:textId="77777777" w:rsidR="001609E6" w:rsidRDefault="00EE5B10">
      <w:pPr>
        <w:rPr>
          <w:b/>
          <w:bCs/>
          <w:sz w:val="22"/>
          <w:lang w:val="en-US"/>
        </w:rPr>
      </w:pPr>
      <w:r>
        <w:rPr>
          <w:b/>
          <w:bCs/>
          <w:sz w:val="22"/>
          <w:lang w:val="en-US"/>
        </w:rPr>
        <w:t>Domeniu: Management</w:t>
      </w:r>
    </w:p>
    <w:p w14:paraId="3D166065" w14:textId="77777777" w:rsidR="001609E6" w:rsidRDefault="00EE5B10">
      <w:pPr>
        <w:rPr>
          <w:sz w:val="22"/>
          <w:lang w:val="en-US"/>
        </w:rPr>
      </w:pPr>
      <w:r>
        <w:rPr>
          <w:b/>
          <w:bCs/>
          <w:sz w:val="22"/>
          <w:lang w:val="en-US"/>
        </w:rPr>
        <w:t>Indicator 1.1.1.</w:t>
      </w:r>
      <w:r>
        <w:rPr>
          <w:sz w:val="22"/>
          <w:lang w:val="en-US"/>
        </w:rPr>
        <w:t xml:space="preserve"> Prezența documentației tehnice, sanitaro-igienice și medicale și monitorizarea permanentă a respectării normelor sanitaro-igienice</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108A3EA9" w14:textId="77777777">
        <w:tc>
          <w:tcPr>
            <w:tcW w:w="2069" w:type="dxa"/>
          </w:tcPr>
          <w:p w14:paraId="2BECD88E" w14:textId="77777777" w:rsidR="001609E6" w:rsidRDefault="00EE5B10">
            <w:pPr>
              <w:jc w:val="left"/>
              <w:rPr>
                <w:sz w:val="22"/>
              </w:rPr>
            </w:pPr>
            <w:r>
              <w:rPr>
                <w:sz w:val="22"/>
              </w:rPr>
              <w:t xml:space="preserve">Dovezi </w:t>
            </w:r>
          </w:p>
        </w:tc>
        <w:tc>
          <w:tcPr>
            <w:tcW w:w="8137" w:type="dxa"/>
            <w:gridSpan w:val="3"/>
          </w:tcPr>
          <w:p w14:paraId="150CDC9B" w14:textId="3F89520A" w:rsidR="00205E97" w:rsidRPr="001F2968" w:rsidRDefault="00EE5B10" w:rsidP="00205E97">
            <w:pPr>
              <w:rPr>
                <w:iCs/>
                <w:sz w:val="22"/>
              </w:rPr>
            </w:pPr>
            <w:r>
              <w:rPr>
                <w:iCs/>
                <w:sz w:val="22"/>
              </w:rPr>
              <w:t xml:space="preserve"> </w:t>
            </w:r>
            <w:r>
              <w:rPr>
                <w:iCs/>
                <w:color w:val="000000" w:themeColor="text1"/>
                <w:sz w:val="22"/>
              </w:rPr>
              <w:t>Autorizația de funcționare a instituției. Certificat de înregistrare la Ministerul Justiției nr  034929  din 27 decembrie 2012.</w:t>
            </w:r>
            <w:r>
              <w:rPr>
                <w:iCs/>
                <w:color w:val="000000" w:themeColor="text1"/>
                <w:sz w:val="22"/>
                <w:lang w:val="en-US"/>
              </w:rPr>
              <w:t xml:space="preserve"> </w:t>
            </w:r>
            <w:r>
              <w:rPr>
                <w:iCs/>
                <w:sz w:val="22"/>
              </w:rPr>
              <w:t>Planul anual de activitate pentru anul de studii 202</w:t>
            </w:r>
            <w:r w:rsidR="00205E97">
              <w:rPr>
                <w:iCs/>
                <w:sz w:val="22"/>
                <w:lang w:val="en-US"/>
              </w:rPr>
              <w:t>4</w:t>
            </w:r>
            <w:r>
              <w:rPr>
                <w:iCs/>
                <w:sz w:val="22"/>
              </w:rPr>
              <w:t>-202</w:t>
            </w:r>
            <w:r w:rsidR="00205E97">
              <w:rPr>
                <w:iCs/>
                <w:sz w:val="22"/>
                <w:lang w:val="en-US"/>
              </w:rPr>
              <w:t>5</w:t>
            </w:r>
            <w:r>
              <w:rPr>
                <w:iCs/>
                <w:sz w:val="22"/>
              </w:rPr>
              <w:t xml:space="preserve"> aprobat la ședința Consiliului Profesoral Nr. </w:t>
            </w:r>
            <w:r w:rsidR="00205E97">
              <w:rPr>
                <w:iCs/>
                <w:sz w:val="22"/>
                <w:lang w:val="en-US"/>
              </w:rPr>
              <w:t>1</w:t>
            </w:r>
            <w:r w:rsidR="00205E97">
              <w:rPr>
                <w:iCs/>
                <w:sz w:val="22"/>
              </w:rPr>
              <w:t xml:space="preserve"> din 11</w:t>
            </w:r>
            <w:r>
              <w:rPr>
                <w:iCs/>
                <w:sz w:val="22"/>
              </w:rPr>
              <w:t>.09.202</w:t>
            </w:r>
            <w:r w:rsidR="00205E97">
              <w:rPr>
                <w:iCs/>
                <w:sz w:val="22"/>
                <w:lang w:val="en-US"/>
              </w:rPr>
              <w:t>4</w:t>
            </w:r>
            <w:r>
              <w:rPr>
                <w:iCs/>
                <w:sz w:val="22"/>
              </w:rPr>
              <w:t xml:space="preserve"> și ședința Consiliului de Administrație Nr 1 din </w:t>
            </w:r>
            <w:r w:rsidR="00205E97">
              <w:rPr>
                <w:iCs/>
                <w:sz w:val="22"/>
                <w:lang w:val="en-US"/>
              </w:rPr>
              <w:t>1</w:t>
            </w:r>
            <w:r>
              <w:rPr>
                <w:iCs/>
                <w:sz w:val="22"/>
                <w:lang w:val="en-US"/>
              </w:rPr>
              <w:t>8</w:t>
            </w:r>
            <w:r>
              <w:rPr>
                <w:iCs/>
                <w:sz w:val="22"/>
              </w:rPr>
              <w:t>.09.</w:t>
            </w:r>
            <w:r w:rsidR="00205E97">
              <w:rPr>
                <w:iCs/>
                <w:sz w:val="22"/>
              </w:rPr>
              <w:t>2025</w:t>
            </w:r>
            <w:r>
              <w:rPr>
                <w:iCs/>
                <w:sz w:val="22"/>
                <w:lang w:val="en-US"/>
              </w:rPr>
              <w:t xml:space="preserve"> </w:t>
            </w:r>
            <w:r>
              <w:rPr>
                <w:iCs/>
                <w:sz w:val="22"/>
              </w:rPr>
              <w:t xml:space="preserve">Autorizația sanitară de </w:t>
            </w:r>
            <w:r w:rsidR="00205E97">
              <w:rPr>
                <w:iCs/>
                <w:color w:val="000000" w:themeColor="text1"/>
                <w:sz w:val="22"/>
              </w:rPr>
              <w:t>funcționare nr 024779/2025 din 19</w:t>
            </w:r>
            <w:r>
              <w:rPr>
                <w:iCs/>
                <w:color w:val="000000" w:themeColor="text1"/>
                <w:sz w:val="22"/>
              </w:rPr>
              <w:t xml:space="preserve"> </w:t>
            </w:r>
            <w:r w:rsidR="00205E97">
              <w:rPr>
                <w:iCs/>
                <w:color w:val="000000" w:themeColor="text1"/>
                <w:sz w:val="22"/>
              </w:rPr>
              <w:t>mai 2025</w:t>
            </w:r>
            <w:r>
              <w:rPr>
                <w:iCs/>
                <w:color w:val="000000" w:themeColor="text1"/>
                <w:sz w:val="22"/>
              </w:rPr>
              <w:t xml:space="preserve">  ,emisă de Centrul de Sănătate Publică Bălți ( valabilă până pe data</w:t>
            </w:r>
            <w:r w:rsidR="00205E97">
              <w:rPr>
                <w:iCs/>
                <w:color w:val="000000" w:themeColor="text1"/>
                <w:sz w:val="22"/>
              </w:rPr>
              <w:t xml:space="preserve"> de  01</w:t>
            </w:r>
            <w:r>
              <w:rPr>
                <w:iCs/>
                <w:color w:val="000000" w:themeColor="text1"/>
                <w:sz w:val="22"/>
              </w:rPr>
              <w:t xml:space="preserve"> </w:t>
            </w:r>
            <w:r w:rsidR="00205E97">
              <w:rPr>
                <w:iCs/>
                <w:color w:val="000000" w:themeColor="text1"/>
                <w:sz w:val="22"/>
              </w:rPr>
              <w:t>aprilie 2030</w:t>
            </w:r>
            <w:r>
              <w:rPr>
                <w:iCs/>
                <w:sz w:val="22"/>
              </w:rPr>
              <w:t>.</w:t>
            </w:r>
            <w:r w:rsidR="00B87527">
              <w:rPr>
                <w:iCs/>
                <w:sz w:val="22"/>
              </w:rPr>
              <w:t xml:space="preserve"> </w:t>
            </w:r>
            <w:r w:rsidRPr="00283224">
              <w:rPr>
                <w:iCs/>
                <w:sz w:val="22"/>
              </w:rPr>
              <w:t xml:space="preserve">Buletin de verificare metrologică </w:t>
            </w:r>
            <w:r w:rsidR="00283224" w:rsidRPr="00283224">
              <w:rPr>
                <w:iCs/>
                <w:sz w:val="22"/>
              </w:rPr>
              <w:t>nr AS-BV-2-24/150688 valabil până 03.06.2025;</w:t>
            </w:r>
            <w:r w:rsidRPr="00283224">
              <w:rPr>
                <w:iCs/>
                <w:sz w:val="22"/>
              </w:rPr>
              <w:t>Buletin de verificare me</w:t>
            </w:r>
            <w:r w:rsidR="00B53F48" w:rsidRPr="00283224">
              <w:rPr>
                <w:iCs/>
                <w:sz w:val="22"/>
              </w:rPr>
              <w:t>trologică nr AS-BV-2-24/1</w:t>
            </w:r>
            <w:r w:rsidR="00283224" w:rsidRPr="00283224">
              <w:rPr>
                <w:iCs/>
                <w:sz w:val="22"/>
              </w:rPr>
              <w:t>50605</w:t>
            </w:r>
            <w:r w:rsidR="00B53F48" w:rsidRPr="00283224">
              <w:rPr>
                <w:iCs/>
                <w:sz w:val="22"/>
              </w:rPr>
              <w:t xml:space="preserve"> </w:t>
            </w:r>
            <w:r w:rsidR="00283224" w:rsidRPr="00283224">
              <w:rPr>
                <w:iCs/>
                <w:sz w:val="22"/>
              </w:rPr>
              <w:t>valabil până 03.</w:t>
            </w:r>
            <w:r w:rsidRPr="00283224">
              <w:rPr>
                <w:iCs/>
                <w:sz w:val="22"/>
              </w:rPr>
              <w:t>0</w:t>
            </w:r>
            <w:r w:rsidR="00283224" w:rsidRPr="00283224">
              <w:rPr>
                <w:iCs/>
                <w:sz w:val="22"/>
              </w:rPr>
              <w:t>6.2025</w:t>
            </w:r>
            <w:r w:rsidRPr="00283224">
              <w:rPr>
                <w:iCs/>
                <w:sz w:val="22"/>
              </w:rPr>
              <w:t xml:space="preserve">; </w:t>
            </w:r>
            <w:r w:rsidR="00283224" w:rsidRPr="00283224">
              <w:rPr>
                <w:iCs/>
                <w:sz w:val="22"/>
              </w:rPr>
              <w:t>Buletin de verificare metrologică nr 2.3.3</w:t>
            </w:r>
            <w:r w:rsidR="00283224">
              <w:rPr>
                <w:iCs/>
                <w:sz w:val="22"/>
              </w:rPr>
              <w:t>.108-1892</w:t>
            </w:r>
            <w:r w:rsidR="001F2968">
              <w:rPr>
                <w:iCs/>
                <w:sz w:val="22"/>
              </w:rPr>
              <w:t xml:space="preserve">C valabil până 02.08.2026; </w:t>
            </w:r>
            <w:r w:rsidRPr="00283224">
              <w:rPr>
                <w:iCs/>
                <w:sz w:val="22"/>
              </w:rPr>
              <w:t xml:space="preserve">Buletin de </w:t>
            </w:r>
            <w:r w:rsidR="007D1907" w:rsidRPr="00283224">
              <w:rPr>
                <w:iCs/>
                <w:sz w:val="22"/>
              </w:rPr>
              <w:t>verificare metrologică nr 2.3.</w:t>
            </w:r>
            <w:r w:rsidR="00283224" w:rsidRPr="00283224">
              <w:rPr>
                <w:iCs/>
                <w:sz w:val="22"/>
              </w:rPr>
              <w:t>3</w:t>
            </w:r>
            <w:r w:rsidR="00283224">
              <w:rPr>
                <w:iCs/>
                <w:sz w:val="22"/>
              </w:rPr>
              <w:t>.108</w:t>
            </w:r>
            <w:r w:rsidR="00283224" w:rsidRPr="00283224">
              <w:rPr>
                <w:iCs/>
                <w:sz w:val="22"/>
              </w:rPr>
              <w:t>-1891C valabil până 02.08.2026</w:t>
            </w:r>
            <w:r w:rsidRPr="00283224">
              <w:rPr>
                <w:iCs/>
                <w:sz w:val="22"/>
              </w:rPr>
              <w:t xml:space="preserve">; </w:t>
            </w:r>
            <w:r>
              <w:rPr>
                <w:iCs/>
                <w:color w:val="000000" w:themeColor="text1"/>
                <w:sz w:val="22"/>
              </w:rPr>
              <w:t>Buletin de verifi</w:t>
            </w:r>
            <w:r w:rsidR="007D1907">
              <w:rPr>
                <w:iCs/>
                <w:color w:val="000000" w:themeColor="text1"/>
                <w:sz w:val="22"/>
              </w:rPr>
              <w:t>care metrologică nr 2.3.</w:t>
            </w:r>
            <w:r w:rsidR="00B53F48">
              <w:rPr>
                <w:iCs/>
                <w:color w:val="000000" w:themeColor="text1"/>
                <w:sz w:val="22"/>
              </w:rPr>
              <w:t>108-6619C valabil până 24.06.2028</w:t>
            </w:r>
            <w:r>
              <w:rPr>
                <w:iCs/>
                <w:color w:val="000000" w:themeColor="text1"/>
                <w:sz w:val="22"/>
              </w:rPr>
              <w:t>;</w:t>
            </w:r>
          </w:p>
          <w:p w14:paraId="330203BA" w14:textId="1F77E41C" w:rsidR="001609E6" w:rsidRPr="001F2968" w:rsidRDefault="00EE5B10" w:rsidP="001F2968">
            <w:pPr>
              <w:rPr>
                <w:iCs/>
                <w:color w:val="000000" w:themeColor="text1"/>
                <w:sz w:val="22"/>
              </w:rPr>
            </w:pPr>
            <w:r>
              <w:rPr>
                <w:iCs/>
                <w:color w:val="000000" w:themeColor="text1"/>
                <w:sz w:val="22"/>
              </w:rPr>
              <w:t>Buletin de verifica</w:t>
            </w:r>
            <w:r w:rsidR="007D1907">
              <w:rPr>
                <w:iCs/>
                <w:color w:val="000000" w:themeColor="text1"/>
                <w:sz w:val="22"/>
              </w:rPr>
              <w:t>re metrologică nr 2.3.</w:t>
            </w:r>
            <w:r w:rsidR="00B53F48">
              <w:rPr>
                <w:iCs/>
                <w:color w:val="000000" w:themeColor="text1"/>
                <w:sz w:val="22"/>
              </w:rPr>
              <w:t>108-6618</w:t>
            </w:r>
            <w:r>
              <w:rPr>
                <w:iCs/>
                <w:color w:val="000000" w:themeColor="text1"/>
                <w:sz w:val="22"/>
              </w:rPr>
              <w:t xml:space="preserve">C valabil până </w:t>
            </w:r>
            <w:r w:rsidR="00B53F48">
              <w:rPr>
                <w:iCs/>
                <w:color w:val="000000" w:themeColor="text1"/>
                <w:sz w:val="22"/>
              </w:rPr>
              <w:t>24.06.2028</w:t>
            </w:r>
            <w:r>
              <w:rPr>
                <w:iCs/>
                <w:color w:val="000000" w:themeColor="text1"/>
                <w:sz w:val="22"/>
              </w:rPr>
              <w:t>;Buletin de verifica</w:t>
            </w:r>
            <w:r w:rsidR="007D1907">
              <w:rPr>
                <w:iCs/>
                <w:color w:val="000000" w:themeColor="text1"/>
                <w:sz w:val="22"/>
              </w:rPr>
              <w:t>re metrologică nr 2.3.</w:t>
            </w:r>
            <w:r w:rsidR="00B53F48">
              <w:rPr>
                <w:iCs/>
                <w:color w:val="000000" w:themeColor="text1"/>
                <w:sz w:val="22"/>
              </w:rPr>
              <w:t>108-6620</w:t>
            </w:r>
            <w:r>
              <w:rPr>
                <w:iCs/>
                <w:color w:val="000000" w:themeColor="text1"/>
                <w:sz w:val="22"/>
              </w:rPr>
              <w:t xml:space="preserve">C valabil până </w:t>
            </w:r>
            <w:r w:rsidR="00B53F48">
              <w:rPr>
                <w:iCs/>
                <w:color w:val="000000" w:themeColor="text1"/>
                <w:sz w:val="22"/>
              </w:rPr>
              <w:t>24.06.2027</w:t>
            </w:r>
            <w:r>
              <w:rPr>
                <w:iCs/>
                <w:color w:val="000000" w:themeColor="text1"/>
                <w:sz w:val="22"/>
              </w:rPr>
              <w:t>; Buletin de verifica</w:t>
            </w:r>
            <w:r w:rsidR="007D1907">
              <w:rPr>
                <w:iCs/>
                <w:color w:val="000000" w:themeColor="text1"/>
                <w:sz w:val="22"/>
              </w:rPr>
              <w:t>re metrologică nr 2.3.</w:t>
            </w:r>
            <w:r w:rsidR="00B53F48">
              <w:rPr>
                <w:iCs/>
                <w:color w:val="000000" w:themeColor="text1"/>
                <w:sz w:val="22"/>
              </w:rPr>
              <w:t>108-6617</w:t>
            </w:r>
            <w:r>
              <w:rPr>
                <w:iCs/>
                <w:color w:val="000000" w:themeColor="text1"/>
                <w:sz w:val="22"/>
              </w:rPr>
              <w:t xml:space="preserve">C valabil până </w:t>
            </w:r>
            <w:r w:rsidR="00B53F48">
              <w:rPr>
                <w:iCs/>
                <w:color w:val="000000" w:themeColor="text1"/>
                <w:sz w:val="22"/>
              </w:rPr>
              <w:t>24.06.2028</w:t>
            </w:r>
            <w:r>
              <w:rPr>
                <w:iCs/>
                <w:color w:val="000000" w:themeColor="text1"/>
                <w:sz w:val="22"/>
              </w:rPr>
              <w:t>;</w:t>
            </w:r>
            <w:r w:rsidR="00B53F48">
              <w:rPr>
                <w:iCs/>
                <w:color w:val="000000" w:themeColor="text1"/>
                <w:sz w:val="22"/>
              </w:rPr>
              <w:t>Buletin de verificare metrologi</w:t>
            </w:r>
            <w:r w:rsidR="007D1907">
              <w:rPr>
                <w:iCs/>
                <w:color w:val="000000" w:themeColor="text1"/>
                <w:sz w:val="22"/>
              </w:rPr>
              <w:t>că nr 2.3.</w:t>
            </w:r>
            <w:r w:rsidR="00B53F48">
              <w:rPr>
                <w:iCs/>
                <w:color w:val="000000" w:themeColor="text1"/>
                <w:sz w:val="22"/>
              </w:rPr>
              <w:t>108</w:t>
            </w:r>
            <w:r w:rsidR="001F2968">
              <w:rPr>
                <w:iCs/>
                <w:color w:val="000000" w:themeColor="text1"/>
                <w:sz w:val="22"/>
              </w:rPr>
              <w:t>-6621C valabil până 24.06.2027;</w:t>
            </w:r>
            <w:r w:rsidR="007D1907">
              <w:rPr>
                <w:iCs/>
                <w:color w:val="000000" w:themeColor="text1"/>
                <w:sz w:val="22"/>
              </w:rPr>
              <w:t>Buletin de verificare metrologică nr 2.6.12</w:t>
            </w:r>
            <w:r w:rsidR="001F2968">
              <w:rPr>
                <w:iCs/>
                <w:color w:val="000000" w:themeColor="text1"/>
                <w:sz w:val="22"/>
              </w:rPr>
              <w:t>-2406C valabil până 24.06.2026;</w:t>
            </w:r>
            <w:r w:rsidR="007D1907" w:rsidRPr="007D1907">
              <w:rPr>
                <w:iCs/>
                <w:color w:val="000000" w:themeColor="text1"/>
                <w:sz w:val="22"/>
              </w:rPr>
              <w:t xml:space="preserve">Buletin de verificare metrologică </w:t>
            </w:r>
            <w:r w:rsidR="007D1907">
              <w:rPr>
                <w:iCs/>
                <w:color w:val="000000" w:themeColor="text1"/>
                <w:sz w:val="22"/>
              </w:rPr>
              <w:t>MT 173-D2, NR.47620220 valabil până 03.07.2028</w:t>
            </w:r>
            <w:r w:rsidR="007D1907" w:rsidRPr="007D1907">
              <w:rPr>
                <w:iCs/>
                <w:color w:val="000000" w:themeColor="text1"/>
                <w:sz w:val="22"/>
              </w:rPr>
              <w:t>;</w:t>
            </w:r>
            <w:r w:rsidR="00B53F48">
              <w:rPr>
                <w:iCs/>
                <w:color w:val="000000" w:themeColor="text1"/>
                <w:sz w:val="22"/>
              </w:rPr>
              <w:t xml:space="preserve">2 </w:t>
            </w:r>
            <w:r>
              <w:rPr>
                <w:iCs/>
                <w:sz w:val="22"/>
                <w:lang w:val="en-US"/>
              </w:rPr>
              <w:t>certificatele de</w:t>
            </w:r>
            <w:r>
              <w:rPr>
                <w:iCs/>
                <w:sz w:val="22"/>
              </w:rPr>
              <w:t xml:space="preserve"> instruire igienică</w:t>
            </w:r>
            <w:r>
              <w:rPr>
                <w:iCs/>
                <w:sz w:val="22"/>
                <w:lang w:val="en-US"/>
              </w:rPr>
              <w:t xml:space="preserve"> nr  223, 227</w:t>
            </w:r>
            <w:r>
              <w:rPr>
                <w:iCs/>
                <w:sz w:val="22"/>
              </w:rPr>
              <w:t xml:space="preserve"> </w:t>
            </w:r>
            <w:r>
              <w:rPr>
                <w:iCs/>
                <w:sz w:val="22"/>
                <w:lang w:val="en-US"/>
              </w:rPr>
              <w:t>a buc</w:t>
            </w:r>
            <w:r>
              <w:rPr>
                <w:iCs/>
                <w:sz w:val="22"/>
              </w:rPr>
              <w:t xml:space="preserve">ătarului și ajutorului de bucătar. </w:t>
            </w:r>
            <w:r w:rsidRPr="00EF205E">
              <w:rPr>
                <w:iCs/>
                <w:sz w:val="22"/>
              </w:rPr>
              <w:t xml:space="preserve">Ordinul nr. </w:t>
            </w:r>
            <w:r w:rsidR="00EF205E" w:rsidRPr="00EF205E">
              <w:rPr>
                <w:iCs/>
                <w:sz w:val="22"/>
                <w:lang w:val="en-US"/>
              </w:rPr>
              <w:t>35</w:t>
            </w:r>
            <w:r w:rsidRPr="00EF205E">
              <w:rPr>
                <w:iCs/>
                <w:sz w:val="22"/>
              </w:rPr>
              <w:t xml:space="preserve"> din 1</w:t>
            </w:r>
            <w:r w:rsidR="00EF205E" w:rsidRPr="00EF205E">
              <w:rPr>
                <w:iCs/>
                <w:sz w:val="22"/>
                <w:lang w:val="en-US"/>
              </w:rPr>
              <w:t>5</w:t>
            </w:r>
            <w:r w:rsidRPr="00EF205E">
              <w:rPr>
                <w:iCs/>
                <w:sz w:val="22"/>
              </w:rPr>
              <w:t>.0</w:t>
            </w:r>
            <w:r w:rsidRPr="00EF205E">
              <w:rPr>
                <w:iCs/>
                <w:sz w:val="22"/>
                <w:lang w:val="en-US"/>
              </w:rPr>
              <w:t>8</w:t>
            </w:r>
            <w:r w:rsidRPr="00EF205E">
              <w:rPr>
                <w:iCs/>
                <w:sz w:val="22"/>
              </w:rPr>
              <w:t>.202</w:t>
            </w:r>
            <w:r w:rsidR="00EF205E" w:rsidRPr="00EF205E">
              <w:rPr>
                <w:iCs/>
                <w:sz w:val="22"/>
                <w:lang w:val="en-US"/>
              </w:rPr>
              <w:t>4</w:t>
            </w:r>
            <w:r w:rsidRPr="00EF205E">
              <w:rPr>
                <w:iCs/>
                <w:sz w:val="22"/>
              </w:rPr>
              <w:t xml:space="preserve"> cu privire la angajarea asistentului medical. Act de constatare al gradului de pregătire tehnică pentru funcţionarea sistemelor de gaze;</w:t>
            </w:r>
            <w:r w:rsidRPr="00EF205E">
              <w:rPr>
                <w:sz w:val="22"/>
              </w:rPr>
              <w:t xml:space="preserve"> Proces verbal Nr 215 al </w:t>
            </w:r>
            <w:r w:rsidRPr="00EF205E">
              <w:rPr>
                <w:iCs/>
                <w:sz w:val="22"/>
              </w:rPr>
              <w:t>cercetării stării tehnice a coşurilor de fum şi canale</w:t>
            </w:r>
            <w:r w:rsidR="00EF205E" w:rsidRPr="00EF205E">
              <w:rPr>
                <w:iCs/>
                <w:sz w:val="22"/>
              </w:rPr>
              <w:t>lor de ventilație din 31.07.2024</w:t>
            </w:r>
            <w:r w:rsidRPr="00EF205E">
              <w:rPr>
                <w:iCs/>
                <w:sz w:val="22"/>
              </w:rPr>
              <w:t>.Talon de autorizare Nr.082BL din 18.03.2022 privitor la acordarea grupei de securitate electrică II.Talon de autorizare Nr.081BL din 18.03.2022 privitor la acordarea grupei de securitate electrică III, instruirea personalului neelectrotehnic.</w:t>
            </w:r>
          </w:p>
        </w:tc>
      </w:tr>
      <w:tr w:rsidR="001609E6" w14:paraId="73327AD4" w14:textId="77777777">
        <w:tc>
          <w:tcPr>
            <w:tcW w:w="2069" w:type="dxa"/>
          </w:tcPr>
          <w:p w14:paraId="23586BC8" w14:textId="25E7DE04" w:rsidR="001609E6" w:rsidRDefault="00EE5B10">
            <w:pPr>
              <w:jc w:val="left"/>
              <w:rPr>
                <w:sz w:val="22"/>
              </w:rPr>
            </w:pPr>
            <w:r>
              <w:rPr>
                <w:sz w:val="22"/>
              </w:rPr>
              <w:t>Constatări</w:t>
            </w:r>
          </w:p>
        </w:tc>
        <w:tc>
          <w:tcPr>
            <w:tcW w:w="8137" w:type="dxa"/>
            <w:gridSpan w:val="3"/>
          </w:tcPr>
          <w:p w14:paraId="113D27CC" w14:textId="77777777" w:rsidR="001609E6" w:rsidRDefault="00EE5B10">
            <w:pPr>
              <w:rPr>
                <w:rFonts w:eastAsia="Times New Roman"/>
                <w:iCs/>
                <w:sz w:val="22"/>
              </w:rPr>
            </w:pPr>
            <w:r>
              <w:rPr>
                <w:rFonts w:eastAsia="Times New Roman"/>
                <w:iCs/>
                <w:sz w:val="22"/>
              </w:rPr>
              <w:t xml:space="preserve">   Instituția deține actele obligatorii valabile cu referire la asigurarea tehnică, sanitaro-igienică și medical.</w:t>
            </w:r>
          </w:p>
        </w:tc>
      </w:tr>
      <w:tr w:rsidR="001609E6" w14:paraId="589D3492" w14:textId="77777777">
        <w:tc>
          <w:tcPr>
            <w:tcW w:w="2069" w:type="dxa"/>
          </w:tcPr>
          <w:p w14:paraId="4AB60084" w14:textId="77777777" w:rsidR="001609E6" w:rsidRDefault="00EE5B10">
            <w:pPr>
              <w:jc w:val="left"/>
              <w:rPr>
                <w:sz w:val="22"/>
              </w:rPr>
            </w:pPr>
            <w:r>
              <w:rPr>
                <w:sz w:val="22"/>
              </w:rPr>
              <w:t>Pondere și punctaj acordat</w:t>
            </w:r>
          </w:p>
        </w:tc>
        <w:tc>
          <w:tcPr>
            <w:tcW w:w="1475" w:type="dxa"/>
          </w:tcPr>
          <w:p w14:paraId="1188E0EB" w14:textId="77777777" w:rsidR="001609E6" w:rsidRDefault="00EE5B10">
            <w:pPr>
              <w:rPr>
                <w:sz w:val="22"/>
              </w:rPr>
            </w:pPr>
            <w:r>
              <w:rPr>
                <w:sz w:val="22"/>
              </w:rPr>
              <w:t xml:space="preserve">Pondere: </w:t>
            </w:r>
            <w:r>
              <w:rPr>
                <w:bCs/>
                <w:sz w:val="22"/>
              </w:rPr>
              <w:t>1</w:t>
            </w:r>
          </w:p>
        </w:tc>
        <w:tc>
          <w:tcPr>
            <w:tcW w:w="3827" w:type="dxa"/>
          </w:tcPr>
          <w:p w14:paraId="15A81E34" w14:textId="77777777" w:rsidR="001609E6" w:rsidRDefault="00EE5B10">
            <w:pPr>
              <w:rPr>
                <w:sz w:val="22"/>
              </w:rPr>
            </w:pPr>
            <w:r>
              <w:rPr>
                <w:sz w:val="22"/>
              </w:rPr>
              <w:t>Autoevaluare conform criteriilor: -0,75</w:t>
            </w:r>
          </w:p>
        </w:tc>
        <w:tc>
          <w:tcPr>
            <w:tcW w:w="2835" w:type="dxa"/>
          </w:tcPr>
          <w:p w14:paraId="4830CE0B" w14:textId="77777777" w:rsidR="001609E6" w:rsidRDefault="00EE5B10">
            <w:pPr>
              <w:rPr>
                <w:sz w:val="22"/>
              </w:rPr>
            </w:pPr>
            <w:r>
              <w:rPr>
                <w:sz w:val="22"/>
              </w:rPr>
              <w:t xml:space="preserve">Punctaj acordat: -0,75 </w:t>
            </w:r>
          </w:p>
        </w:tc>
      </w:tr>
    </w:tbl>
    <w:p w14:paraId="7F733E24" w14:textId="77777777" w:rsidR="001609E6" w:rsidRDefault="00EE5B10">
      <w:pPr>
        <w:rPr>
          <w:sz w:val="22"/>
          <w:lang w:val="en-US"/>
        </w:rPr>
      </w:pPr>
      <w:r>
        <w:rPr>
          <w:b/>
          <w:bCs/>
          <w:sz w:val="22"/>
          <w:lang w:val="en-US"/>
        </w:rPr>
        <w:t>Indicator 1.1.2</w:t>
      </w:r>
      <w:r>
        <w:rPr>
          <w:sz w:val="22"/>
          <w:lang w:val="en-US"/>
        </w:rPr>
        <w:t xml:space="preserve"> Asigurarea pazei și a securității instituției și a siguranței tuturor elevilor/ copiilor pe toată durata programului educativ</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4DD94677" w14:textId="77777777">
        <w:tc>
          <w:tcPr>
            <w:tcW w:w="2069" w:type="dxa"/>
          </w:tcPr>
          <w:p w14:paraId="1E580F19" w14:textId="77777777" w:rsidR="001609E6" w:rsidRDefault="00EE5B10">
            <w:pPr>
              <w:jc w:val="left"/>
              <w:rPr>
                <w:sz w:val="22"/>
              </w:rPr>
            </w:pPr>
            <w:r>
              <w:rPr>
                <w:sz w:val="22"/>
              </w:rPr>
              <w:t xml:space="preserve">Dovezi </w:t>
            </w:r>
          </w:p>
        </w:tc>
        <w:tc>
          <w:tcPr>
            <w:tcW w:w="8137" w:type="dxa"/>
            <w:gridSpan w:val="3"/>
          </w:tcPr>
          <w:p w14:paraId="4142919B" w14:textId="6B6CED31" w:rsidR="001609E6" w:rsidRDefault="00EE5B10" w:rsidP="00B87527">
            <w:pPr>
              <w:rPr>
                <w:iCs/>
                <w:color w:val="FF0000"/>
                <w:sz w:val="22"/>
                <w:lang w:val="en-US"/>
              </w:rPr>
            </w:pPr>
            <w:r>
              <w:rPr>
                <w:iCs/>
                <w:sz w:val="22"/>
              </w:rPr>
              <w:t>Registrul de evidență a persoanelor care vizitează școala;</w:t>
            </w:r>
            <w:r w:rsidR="00DE7BBE">
              <w:rPr>
                <w:iCs/>
                <w:sz w:val="22"/>
              </w:rPr>
              <w:t xml:space="preserve"> </w:t>
            </w:r>
            <w:r>
              <w:rPr>
                <w:iCs/>
                <w:sz w:val="22"/>
              </w:rPr>
              <w:t xml:space="preserve">Registrul de evidență a securității muncii angajaților;Grafic de serviciu a cadrelor didactice.Ordinul nr </w:t>
            </w:r>
            <w:r w:rsidR="00E4255E" w:rsidRPr="00E4255E">
              <w:rPr>
                <w:iCs/>
                <w:sz w:val="22"/>
              </w:rPr>
              <w:t xml:space="preserve">5 din </w:t>
            </w:r>
            <w:r w:rsidR="00E4255E" w:rsidRPr="00E4255E">
              <w:rPr>
                <w:iCs/>
                <w:sz w:val="22"/>
              </w:rPr>
              <w:lastRenderedPageBreak/>
              <w:t>01.09.2024</w:t>
            </w:r>
            <w:r w:rsidRPr="00E4255E">
              <w:rPr>
                <w:iCs/>
                <w:sz w:val="22"/>
              </w:rPr>
              <w:t xml:space="preserve"> cu privire la crearea comisiei pentru securitate și sănătate în muncă în muncă.Graficul de lucru a personalului de p</w:t>
            </w:r>
            <w:r w:rsidR="00E4255E" w:rsidRPr="00E4255E">
              <w:rPr>
                <w:iCs/>
                <w:sz w:val="22"/>
              </w:rPr>
              <w:t>ază; Ordinul nr 2 din 01.09.2024</w:t>
            </w:r>
            <w:r w:rsidRPr="00E4255E">
              <w:rPr>
                <w:iCs/>
                <w:sz w:val="22"/>
              </w:rPr>
              <w:t xml:space="preserve"> cu privire la constituirea grupului ANET: urna pentru sesizări, registrului de evidență ANET. Ordinul nr 11 din 01.09.202</w:t>
            </w:r>
            <w:r w:rsidR="00E4255E" w:rsidRPr="00E4255E">
              <w:rPr>
                <w:iCs/>
                <w:sz w:val="22"/>
              </w:rPr>
              <w:t>4</w:t>
            </w:r>
            <w:r w:rsidRPr="00E4255E">
              <w:rPr>
                <w:iCs/>
                <w:sz w:val="22"/>
              </w:rPr>
              <w:t xml:space="preserve"> cu privire la securitatea vieții copiil</w:t>
            </w:r>
            <w:r w:rsidR="00E4255E" w:rsidRPr="00E4255E">
              <w:rPr>
                <w:iCs/>
                <w:sz w:val="22"/>
              </w:rPr>
              <w:t>or. Ordinul nr 12 din 01.09.2024</w:t>
            </w:r>
            <w:r w:rsidRPr="00E4255E">
              <w:rPr>
                <w:iCs/>
                <w:sz w:val="22"/>
              </w:rPr>
              <w:t xml:space="preserve"> cu privire la transportarea elevilor cu autobusul școlar din satul Grigoreș</w:t>
            </w:r>
            <w:r w:rsidR="00E4255E" w:rsidRPr="00E4255E">
              <w:rPr>
                <w:iCs/>
                <w:sz w:val="22"/>
              </w:rPr>
              <w:t>ti .Ordinul nr 13 din 01.09.2024</w:t>
            </w:r>
            <w:r w:rsidRPr="00E4255E">
              <w:rPr>
                <w:iCs/>
                <w:sz w:val="22"/>
              </w:rPr>
              <w:t>cu privire la ocrotirea copiilor ș</w:t>
            </w:r>
            <w:r w:rsidR="00E4255E" w:rsidRPr="00E4255E">
              <w:rPr>
                <w:iCs/>
                <w:sz w:val="22"/>
              </w:rPr>
              <w:t>i drepturile lor. Ordinul nr.14 din 01</w:t>
            </w:r>
            <w:r w:rsidRPr="00E4255E">
              <w:rPr>
                <w:iCs/>
                <w:sz w:val="22"/>
              </w:rPr>
              <w:t>.</w:t>
            </w:r>
            <w:r w:rsidR="00E4255E" w:rsidRPr="00E4255E">
              <w:rPr>
                <w:iCs/>
                <w:sz w:val="22"/>
              </w:rPr>
              <w:t>09.2024</w:t>
            </w:r>
            <w:r w:rsidR="005E098C">
              <w:rPr>
                <w:iCs/>
                <w:sz w:val="22"/>
              </w:rPr>
              <w:t xml:space="preserve"> şi ordinul 74 din 05.03.2025</w:t>
            </w:r>
            <w:r w:rsidR="005E098C" w:rsidRPr="00E4255E">
              <w:rPr>
                <w:iCs/>
                <w:sz w:val="22"/>
              </w:rPr>
              <w:t xml:space="preserve"> </w:t>
            </w:r>
            <w:r w:rsidRPr="00E4255E">
              <w:rPr>
                <w:iCs/>
                <w:sz w:val="22"/>
              </w:rPr>
              <w:t xml:space="preserve"> cu privire la </w:t>
            </w:r>
            <w:r w:rsidR="00E4255E" w:rsidRPr="00E4255E">
              <w:rPr>
                <w:iCs/>
                <w:sz w:val="22"/>
              </w:rPr>
              <w:t>instructaj protecția muncii 2024-2025</w:t>
            </w:r>
            <w:r w:rsidRPr="00E4255E">
              <w:rPr>
                <w:iCs/>
                <w:sz w:val="22"/>
              </w:rPr>
              <w:t>.Prezența cămerilor video</w:t>
            </w:r>
            <w:r w:rsidRPr="00E4255E">
              <w:rPr>
                <w:iCs/>
                <w:sz w:val="22"/>
                <w:lang w:val="en-US"/>
              </w:rPr>
              <w:t>.</w:t>
            </w:r>
            <w:r w:rsidRPr="00E4255E">
              <w:rPr>
                <w:sz w:val="22"/>
                <w:lang w:val="en-US"/>
              </w:rPr>
              <w:t xml:space="preserve"> Registrul de evidență a vizitatorilor</w:t>
            </w:r>
          </w:p>
        </w:tc>
      </w:tr>
      <w:tr w:rsidR="001609E6" w14:paraId="08C66155" w14:textId="77777777">
        <w:tc>
          <w:tcPr>
            <w:tcW w:w="2069" w:type="dxa"/>
          </w:tcPr>
          <w:p w14:paraId="33B7BB9C" w14:textId="77777777" w:rsidR="001609E6" w:rsidRDefault="00EE5B10">
            <w:pPr>
              <w:jc w:val="left"/>
              <w:rPr>
                <w:sz w:val="22"/>
              </w:rPr>
            </w:pPr>
            <w:r>
              <w:rPr>
                <w:sz w:val="22"/>
              </w:rPr>
              <w:lastRenderedPageBreak/>
              <w:t>Constatări</w:t>
            </w:r>
          </w:p>
        </w:tc>
        <w:tc>
          <w:tcPr>
            <w:tcW w:w="8137" w:type="dxa"/>
            <w:gridSpan w:val="3"/>
          </w:tcPr>
          <w:p w14:paraId="305AF251" w14:textId="77777777" w:rsidR="001609E6" w:rsidRDefault="00EE5B10">
            <w:pPr>
              <w:rPr>
                <w:rFonts w:eastAsia="Times New Roman"/>
                <w:iCs/>
                <w:color w:val="FF0000"/>
                <w:sz w:val="22"/>
              </w:rPr>
            </w:pPr>
            <w:r>
              <w:rPr>
                <w:rFonts w:eastAsia="Times New Roman"/>
                <w:iCs/>
                <w:color w:val="FF0000"/>
                <w:sz w:val="22"/>
              </w:rPr>
              <w:t xml:space="preserve"> </w:t>
            </w:r>
            <w:r>
              <w:rPr>
                <w:rFonts w:eastAsia="Times New Roman"/>
                <w:iCs/>
                <w:sz w:val="22"/>
              </w:rPr>
              <w:t xml:space="preserve">  Securitatea elevilor este asigurată pe toată durata procesului educațional de profesori de serviciu, angajații de la intrare în instituție. Elevii care rămân după programul deactivitate sunt supravegheați de către profesorul de serviciu.</w:t>
            </w:r>
          </w:p>
        </w:tc>
      </w:tr>
      <w:tr w:rsidR="001609E6" w14:paraId="782001D1" w14:textId="77777777">
        <w:tc>
          <w:tcPr>
            <w:tcW w:w="2069" w:type="dxa"/>
          </w:tcPr>
          <w:p w14:paraId="2275C003" w14:textId="77777777" w:rsidR="001609E6" w:rsidRDefault="00EE5B10">
            <w:pPr>
              <w:jc w:val="left"/>
              <w:rPr>
                <w:sz w:val="22"/>
              </w:rPr>
            </w:pPr>
            <w:r>
              <w:rPr>
                <w:sz w:val="22"/>
              </w:rPr>
              <w:t>Pondere și punctaj acordat</w:t>
            </w:r>
          </w:p>
        </w:tc>
        <w:tc>
          <w:tcPr>
            <w:tcW w:w="1475" w:type="dxa"/>
          </w:tcPr>
          <w:p w14:paraId="4B39E8B9" w14:textId="77777777" w:rsidR="001609E6" w:rsidRDefault="00EE5B10">
            <w:pPr>
              <w:rPr>
                <w:sz w:val="22"/>
              </w:rPr>
            </w:pPr>
            <w:r>
              <w:rPr>
                <w:sz w:val="22"/>
              </w:rPr>
              <w:t xml:space="preserve">Pondere: </w:t>
            </w:r>
            <w:r>
              <w:rPr>
                <w:bCs/>
                <w:sz w:val="22"/>
              </w:rPr>
              <w:t>1</w:t>
            </w:r>
          </w:p>
        </w:tc>
        <w:tc>
          <w:tcPr>
            <w:tcW w:w="3827" w:type="dxa"/>
          </w:tcPr>
          <w:p w14:paraId="6BDE5D5B" w14:textId="77777777" w:rsidR="001609E6" w:rsidRDefault="00EE5B10">
            <w:pPr>
              <w:rPr>
                <w:sz w:val="22"/>
              </w:rPr>
            </w:pPr>
            <w:r>
              <w:rPr>
                <w:sz w:val="22"/>
              </w:rPr>
              <w:t>Autoevaluare conform criteriilor: 1</w:t>
            </w:r>
          </w:p>
        </w:tc>
        <w:tc>
          <w:tcPr>
            <w:tcW w:w="2835" w:type="dxa"/>
          </w:tcPr>
          <w:p w14:paraId="3E861C8A" w14:textId="77777777" w:rsidR="001609E6" w:rsidRDefault="00EE5B10">
            <w:pPr>
              <w:rPr>
                <w:sz w:val="22"/>
              </w:rPr>
            </w:pPr>
            <w:r>
              <w:rPr>
                <w:sz w:val="22"/>
              </w:rPr>
              <w:t>Punctaj acordat:  1</w:t>
            </w:r>
          </w:p>
        </w:tc>
      </w:tr>
    </w:tbl>
    <w:p w14:paraId="1878DFF1" w14:textId="77777777" w:rsidR="001609E6" w:rsidRDefault="00EE5B10">
      <w:pPr>
        <w:rPr>
          <w:sz w:val="22"/>
          <w:lang w:val="en-US"/>
        </w:rPr>
      </w:pPr>
      <w:r>
        <w:rPr>
          <w:b/>
          <w:bCs/>
          <w:sz w:val="22"/>
          <w:lang w:val="en-US"/>
        </w:rPr>
        <w:t>Indicator 1.1.3.</w:t>
      </w:r>
      <w:r>
        <w:rPr>
          <w:sz w:val="22"/>
          <w:lang w:val="en-US"/>
        </w:rPr>
        <w:t xml:space="preserve"> Elaborarea unui program/ orar al activităților echilibrat și flexibil</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4457BE02" w14:textId="77777777">
        <w:tc>
          <w:tcPr>
            <w:tcW w:w="2069" w:type="dxa"/>
          </w:tcPr>
          <w:p w14:paraId="5DCD0A50" w14:textId="77777777" w:rsidR="001609E6" w:rsidRDefault="00EE5B10">
            <w:pPr>
              <w:jc w:val="left"/>
              <w:rPr>
                <w:sz w:val="22"/>
              </w:rPr>
            </w:pPr>
            <w:r>
              <w:rPr>
                <w:sz w:val="22"/>
              </w:rPr>
              <w:t xml:space="preserve">Dovezi </w:t>
            </w:r>
          </w:p>
        </w:tc>
        <w:tc>
          <w:tcPr>
            <w:tcW w:w="8137" w:type="dxa"/>
            <w:gridSpan w:val="3"/>
          </w:tcPr>
          <w:p w14:paraId="73D728C4" w14:textId="39DB3D3C" w:rsidR="001609E6" w:rsidRDefault="00EE5B10">
            <w:pPr>
              <w:rPr>
                <w:iCs/>
                <w:sz w:val="22"/>
              </w:rPr>
            </w:pPr>
            <w:r>
              <w:rPr>
                <w:iCs/>
                <w:sz w:val="22"/>
              </w:rPr>
              <w:t>Planul anual de activitate pentru anul de studii 202</w:t>
            </w:r>
            <w:r>
              <w:rPr>
                <w:iCs/>
                <w:sz w:val="22"/>
                <w:lang w:val="en-US"/>
              </w:rPr>
              <w:t>3</w:t>
            </w:r>
            <w:r>
              <w:rPr>
                <w:iCs/>
                <w:sz w:val="22"/>
              </w:rPr>
              <w:t>-202</w:t>
            </w:r>
            <w:r>
              <w:rPr>
                <w:iCs/>
                <w:sz w:val="22"/>
                <w:lang w:val="en-US"/>
              </w:rPr>
              <w:t>4</w:t>
            </w:r>
            <w:r>
              <w:rPr>
                <w:iCs/>
                <w:sz w:val="22"/>
              </w:rPr>
              <w:t xml:space="preserve"> aprobat la ședința </w:t>
            </w:r>
            <w:r w:rsidR="00616E85">
              <w:rPr>
                <w:iCs/>
                <w:sz w:val="22"/>
              </w:rPr>
              <w:t xml:space="preserve">Consiliului Profesoral Nr. </w:t>
            </w:r>
            <w:r w:rsidR="00616E85">
              <w:rPr>
                <w:iCs/>
                <w:sz w:val="22"/>
                <w:lang w:val="en-US"/>
              </w:rPr>
              <w:t>1</w:t>
            </w:r>
            <w:r w:rsidR="00616E85">
              <w:rPr>
                <w:iCs/>
                <w:sz w:val="22"/>
              </w:rPr>
              <w:t xml:space="preserve"> din 11.09.202</w:t>
            </w:r>
            <w:r w:rsidR="00616E85">
              <w:rPr>
                <w:iCs/>
                <w:sz w:val="22"/>
                <w:lang w:val="en-US"/>
              </w:rPr>
              <w:t>4</w:t>
            </w:r>
            <w:r w:rsidR="00616E85">
              <w:rPr>
                <w:iCs/>
                <w:sz w:val="22"/>
              </w:rPr>
              <w:t xml:space="preserve"> și ședința Consiliului de Administrație Nr 1 din </w:t>
            </w:r>
            <w:r w:rsidR="00616E85">
              <w:rPr>
                <w:iCs/>
                <w:sz w:val="22"/>
                <w:lang w:val="en-US"/>
              </w:rPr>
              <w:t>18</w:t>
            </w:r>
            <w:r w:rsidR="00616E85">
              <w:rPr>
                <w:iCs/>
                <w:sz w:val="22"/>
              </w:rPr>
              <w:t>.09.202</w:t>
            </w:r>
            <w:r w:rsidR="00616E85">
              <w:rPr>
                <w:iCs/>
                <w:sz w:val="22"/>
                <w:lang w:val="en-US"/>
              </w:rPr>
              <w:t>4</w:t>
            </w:r>
            <w:r w:rsidR="00616E85">
              <w:rPr>
                <w:iCs/>
                <w:sz w:val="22"/>
              </w:rPr>
              <w:t xml:space="preserve"> </w:t>
            </w:r>
            <w:r>
              <w:rPr>
                <w:rFonts w:eastAsia="Times New Roman"/>
                <w:sz w:val="22"/>
              </w:rPr>
              <w:t>Orarul sunetelor aprobat la Consi</w:t>
            </w:r>
            <w:r w:rsidR="00616E85">
              <w:rPr>
                <w:rFonts w:eastAsia="Times New Roman"/>
                <w:sz w:val="22"/>
              </w:rPr>
              <w:t>liul de Administrație Nr 1 din 18.09.2024</w:t>
            </w:r>
            <w:r>
              <w:rPr>
                <w:rFonts w:eastAsia="Times New Roman"/>
                <w:sz w:val="22"/>
              </w:rPr>
              <w:t>; Orarul lecțiilor/ activităților educaționale, aprobat la Consiliul de Administrație; Registrul de evidență a modificărilor în orar.</w:t>
            </w:r>
            <w:r>
              <w:rPr>
                <w:rFonts w:eastAsia="Times New Roman"/>
                <w:spacing w:val="-2"/>
                <w:sz w:val="22"/>
              </w:rPr>
              <w:t xml:space="preserve"> </w:t>
            </w:r>
            <w:r>
              <w:rPr>
                <w:rFonts w:eastAsia="Times New Roman"/>
                <w:sz w:val="22"/>
              </w:rPr>
              <w:t>Orarul</w:t>
            </w:r>
            <w:r>
              <w:rPr>
                <w:rFonts w:eastAsia="Times New Roman"/>
                <w:spacing w:val="-2"/>
                <w:sz w:val="22"/>
              </w:rPr>
              <w:t xml:space="preserve"> </w:t>
            </w:r>
            <w:r>
              <w:rPr>
                <w:rFonts w:eastAsia="Times New Roman"/>
                <w:sz w:val="22"/>
              </w:rPr>
              <w:t>evaluărilor</w:t>
            </w:r>
            <w:r>
              <w:rPr>
                <w:rFonts w:eastAsia="Times New Roman"/>
                <w:spacing w:val="-1"/>
                <w:sz w:val="22"/>
              </w:rPr>
              <w:t xml:space="preserve"> </w:t>
            </w:r>
            <w:r>
              <w:rPr>
                <w:rFonts w:eastAsia="Times New Roman"/>
                <w:sz w:val="22"/>
              </w:rPr>
              <w:t>sumative;</w:t>
            </w:r>
            <w:r>
              <w:rPr>
                <w:rFonts w:eastAsia="Times New Roman"/>
                <w:sz w:val="22"/>
                <w:lang w:val="en-US"/>
              </w:rPr>
              <w:t xml:space="preserve"> </w:t>
            </w:r>
            <w:r>
              <w:rPr>
                <w:rFonts w:eastAsia="Times New Roman"/>
                <w:sz w:val="22"/>
              </w:rPr>
              <w:t>Orarul</w:t>
            </w:r>
            <w:r>
              <w:rPr>
                <w:rFonts w:eastAsia="Times New Roman"/>
                <w:spacing w:val="-3"/>
                <w:sz w:val="22"/>
              </w:rPr>
              <w:t xml:space="preserve"> </w:t>
            </w:r>
            <w:r>
              <w:rPr>
                <w:rFonts w:eastAsia="Times New Roman"/>
                <w:sz w:val="22"/>
              </w:rPr>
              <w:t>cercurilor</w:t>
            </w:r>
            <w:r>
              <w:rPr>
                <w:rFonts w:eastAsia="Times New Roman"/>
                <w:spacing w:val="-2"/>
                <w:sz w:val="22"/>
              </w:rPr>
              <w:t xml:space="preserve"> </w:t>
            </w:r>
            <w:r>
              <w:rPr>
                <w:rFonts w:eastAsia="Times New Roman"/>
                <w:sz w:val="22"/>
              </w:rPr>
              <w:t>și</w:t>
            </w:r>
            <w:r>
              <w:rPr>
                <w:rFonts w:eastAsia="Times New Roman"/>
                <w:spacing w:val="-2"/>
                <w:sz w:val="22"/>
              </w:rPr>
              <w:t xml:space="preserve"> </w:t>
            </w:r>
            <w:r>
              <w:rPr>
                <w:rFonts w:eastAsia="Times New Roman"/>
                <w:sz w:val="22"/>
              </w:rPr>
              <w:t>secțiilor;</w:t>
            </w:r>
            <w:r>
              <w:rPr>
                <w:rFonts w:eastAsia="Times New Roman"/>
                <w:color w:val="FF0000"/>
                <w:sz w:val="22"/>
              </w:rPr>
              <w:t xml:space="preserve"> </w:t>
            </w:r>
            <w:r>
              <w:rPr>
                <w:rFonts w:eastAsia="Times New Roman"/>
                <w:color w:val="000000" w:themeColor="text1"/>
                <w:sz w:val="22"/>
              </w:rPr>
              <w:t>Registrul de evidenţă a orelor înlocuite.</w:t>
            </w:r>
            <w:hyperlink r:id="rId8" w:history="1">
              <w:r>
                <w:rPr>
                  <w:rStyle w:val="a7"/>
                  <w:sz w:val="22"/>
                </w:rPr>
                <w:t>http://gimnaziulvitalieceban.md</w:t>
              </w:r>
            </w:hyperlink>
            <w:r>
              <w:rPr>
                <w:sz w:val="22"/>
              </w:rPr>
              <w:t xml:space="preserve"> </w:t>
            </w:r>
          </w:p>
        </w:tc>
      </w:tr>
      <w:tr w:rsidR="001609E6" w14:paraId="45405162" w14:textId="77777777">
        <w:tc>
          <w:tcPr>
            <w:tcW w:w="2069" w:type="dxa"/>
          </w:tcPr>
          <w:p w14:paraId="619F5F20" w14:textId="77777777" w:rsidR="001609E6" w:rsidRDefault="00EE5B10">
            <w:pPr>
              <w:jc w:val="left"/>
              <w:rPr>
                <w:sz w:val="22"/>
              </w:rPr>
            </w:pPr>
            <w:r>
              <w:rPr>
                <w:sz w:val="22"/>
              </w:rPr>
              <w:t>Constatări</w:t>
            </w:r>
          </w:p>
        </w:tc>
        <w:tc>
          <w:tcPr>
            <w:tcW w:w="8137" w:type="dxa"/>
            <w:gridSpan w:val="3"/>
          </w:tcPr>
          <w:p w14:paraId="0F7A1B36" w14:textId="77777777" w:rsidR="001609E6" w:rsidRDefault="00EE5B10">
            <w:pPr>
              <w:jc w:val="left"/>
              <w:rPr>
                <w:rFonts w:eastAsia="Times New Roman"/>
                <w:iCs/>
                <w:sz w:val="22"/>
              </w:rPr>
            </w:pPr>
            <w:r>
              <w:rPr>
                <w:rFonts w:eastAsia="Times New Roman"/>
                <w:iCs/>
                <w:sz w:val="22"/>
              </w:rPr>
              <w:t xml:space="preserve">   Instituția asigură toate disciplinele cu profesorii de bază. Orarul este elaborat </w:t>
            </w:r>
            <w:r>
              <w:rPr>
                <w:rFonts w:eastAsia="Times New Roman"/>
                <w:iCs/>
                <w:color w:val="000000" w:themeColor="text1"/>
                <w:sz w:val="22"/>
              </w:rPr>
              <w:t>conform Planului - cadru național, ținându-se cont de reperele metodologice recomandate de MECC, orarul activităților fiind echilibrat și flexibil.</w:t>
            </w:r>
          </w:p>
        </w:tc>
      </w:tr>
      <w:tr w:rsidR="001609E6" w14:paraId="4BE358C1" w14:textId="77777777">
        <w:tc>
          <w:tcPr>
            <w:tcW w:w="2069" w:type="dxa"/>
          </w:tcPr>
          <w:p w14:paraId="2822CABE" w14:textId="77777777" w:rsidR="001609E6" w:rsidRDefault="00EE5B10">
            <w:pPr>
              <w:jc w:val="left"/>
              <w:rPr>
                <w:sz w:val="22"/>
              </w:rPr>
            </w:pPr>
            <w:r>
              <w:rPr>
                <w:sz w:val="22"/>
              </w:rPr>
              <w:t>Pondere și punctaj acordat</w:t>
            </w:r>
          </w:p>
        </w:tc>
        <w:tc>
          <w:tcPr>
            <w:tcW w:w="1475" w:type="dxa"/>
          </w:tcPr>
          <w:p w14:paraId="1B02101F" w14:textId="77777777" w:rsidR="001609E6" w:rsidRDefault="00EE5B10">
            <w:pPr>
              <w:rPr>
                <w:sz w:val="22"/>
              </w:rPr>
            </w:pPr>
            <w:r>
              <w:rPr>
                <w:sz w:val="22"/>
              </w:rPr>
              <w:t xml:space="preserve">Pondere: </w:t>
            </w:r>
            <w:r>
              <w:rPr>
                <w:bCs/>
                <w:sz w:val="22"/>
              </w:rPr>
              <w:t>2</w:t>
            </w:r>
          </w:p>
        </w:tc>
        <w:tc>
          <w:tcPr>
            <w:tcW w:w="3827" w:type="dxa"/>
          </w:tcPr>
          <w:p w14:paraId="749C3315" w14:textId="77777777" w:rsidR="001609E6" w:rsidRDefault="00EE5B10">
            <w:pPr>
              <w:rPr>
                <w:sz w:val="22"/>
              </w:rPr>
            </w:pPr>
            <w:r>
              <w:rPr>
                <w:sz w:val="22"/>
              </w:rPr>
              <w:t>Autoevaluare conform criteriilor: -2</w:t>
            </w:r>
          </w:p>
        </w:tc>
        <w:tc>
          <w:tcPr>
            <w:tcW w:w="2835" w:type="dxa"/>
          </w:tcPr>
          <w:p w14:paraId="0863D756" w14:textId="77777777" w:rsidR="001609E6" w:rsidRDefault="00EE5B10">
            <w:pPr>
              <w:rPr>
                <w:sz w:val="22"/>
              </w:rPr>
            </w:pPr>
            <w:r>
              <w:rPr>
                <w:sz w:val="22"/>
              </w:rPr>
              <w:t>Punctaj acordat: - 2</w:t>
            </w:r>
          </w:p>
        </w:tc>
      </w:tr>
    </w:tbl>
    <w:p w14:paraId="5E425FE5" w14:textId="77777777" w:rsidR="001609E6" w:rsidRDefault="00EE5B10">
      <w:pPr>
        <w:rPr>
          <w:b/>
          <w:bCs/>
          <w:sz w:val="22"/>
        </w:rPr>
      </w:pPr>
      <w:r>
        <w:rPr>
          <w:b/>
          <w:bCs/>
          <w:sz w:val="22"/>
        </w:rPr>
        <w:t>Domeniu: Capacitate instituțională</w:t>
      </w:r>
    </w:p>
    <w:p w14:paraId="58A83584" w14:textId="77777777" w:rsidR="001609E6" w:rsidRDefault="00EE5B10">
      <w:pPr>
        <w:rPr>
          <w:sz w:val="22"/>
          <w:lang w:val="en-US"/>
        </w:rPr>
      </w:pPr>
      <w:r>
        <w:rPr>
          <w:b/>
          <w:bCs/>
          <w:sz w:val="22"/>
          <w:lang w:val="en-US"/>
        </w:rPr>
        <w:t>Indicator 1.1.4.</w:t>
      </w:r>
      <w:r>
        <w:rPr>
          <w:sz w:val="22"/>
          <w:lang w:val="en-US"/>
        </w:rPr>
        <w:t xml:space="preserve"> Asigurarea pentru fiecare elev/ copil a câte un loc în bancă/ la masă etc., corespunzător particularităților psihofiziologice individuale.</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0B90F76B" w14:textId="77777777">
        <w:tc>
          <w:tcPr>
            <w:tcW w:w="2069" w:type="dxa"/>
          </w:tcPr>
          <w:p w14:paraId="0DF0FEBA" w14:textId="77777777" w:rsidR="001609E6" w:rsidRDefault="00EE5B10">
            <w:pPr>
              <w:jc w:val="left"/>
              <w:rPr>
                <w:sz w:val="22"/>
              </w:rPr>
            </w:pPr>
            <w:r>
              <w:rPr>
                <w:sz w:val="22"/>
              </w:rPr>
              <w:t xml:space="preserve">Dovezi </w:t>
            </w:r>
          </w:p>
        </w:tc>
        <w:tc>
          <w:tcPr>
            <w:tcW w:w="8137" w:type="dxa"/>
            <w:gridSpan w:val="3"/>
          </w:tcPr>
          <w:p w14:paraId="2FB0E73E" w14:textId="77777777" w:rsidR="001609E6" w:rsidRDefault="00EE5B10">
            <w:pPr>
              <w:rPr>
                <w:iCs/>
                <w:sz w:val="22"/>
              </w:rPr>
            </w:pPr>
            <w:r>
              <w:rPr>
                <w:iCs/>
                <w:sz w:val="22"/>
              </w:rPr>
              <w:t xml:space="preserve"> </w:t>
            </w:r>
            <w:r>
              <w:rPr>
                <w:iCs/>
                <w:color w:val="FF0000"/>
                <w:sz w:val="22"/>
              </w:rPr>
              <w:t xml:space="preserve"> </w:t>
            </w:r>
            <w:r>
              <w:rPr>
                <w:iCs/>
                <w:sz w:val="22"/>
              </w:rPr>
              <w:t>Mobilier în funcțiune, în conformitate cu normele igienice fiecărui elev.</w:t>
            </w:r>
            <w:r>
              <w:rPr>
                <w:sz w:val="22"/>
              </w:rPr>
              <w:t xml:space="preserve"> Contract de răspundere materială </w:t>
            </w:r>
            <w:r>
              <w:rPr>
                <w:iCs/>
                <w:sz w:val="22"/>
              </w:rPr>
              <w:t xml:space="preserve">a bunurilor materiale pentru clasa de elevi/ cabinetele de studii </w:t>
            </w:r>
          </w:p>
        </w:tc>
      </w:tr>
      <w:tr w:rsidR="001609E6" w14:paraId="6DD8631A" w14:textId="77777777">
        <w:tc>
          <w:tcPr>
            <w:tcW w:w="2069" w:type="dxa"/>
          </w:tcPr>
          <w:p w14:paraId="1A11A955" w14:textId="77777777" w:rsidR="001609E6" w:rsidRDefault="00EE5B10">
            <w:pPr>
              <w:jc w:val="left"/>
              <w:rPr>
                <w:sz w:val="22"/>
              </w:rPr>
            </w:pPr>
            <w:r>
              <w:rPr>
                <w:sz w:val="22"/>
              </w:rPr>
              <w:t>Constatări</w:t>
            </w:r>
          </w:p>
        </w:tc>
        <w:tc>
          <w:tcPr>
            <w:tcW w:w="8137" w:type="dxa"/>
            <w:gridSpan w:val="3"/>
          </w:tcPr>
          <w:p w14:paraId="65E18FB6" w14:textId="77777777" w:rsidR="001609E6" w:rsidRDefault="00EE5B10">
            <w:pPr>
              <w:rPr>
                <w:rFonts w:eastAsia="Times New Roman"/>
                <w:iCs/>
                <w:sz w:val="22"/>
              </w:rPr>
            </w:pPr>
            <w:r>
              <w:rPr>
                <w:rFonts w:eastAsia="Times New Roman"/>
                <w:iCs/>
                <w:sz w:val="22"/>
              </w:rPr>
              <w:t xml:space="preserve">  Asigurarea condiţiilor optime pentru fiecare elev </w:t>
            </w:r>
            <w:r>
              <w:rPr>
                <w:sz w:val="22"/>
                <w:lang w:val="en-US"/>
              </w:rPr>
              <w:t>corespunzător particularităților psihofiziologice individuale</w:t>
            </w:r>
          </w:p>
        </w:tc>
      </w:tr>
      <w:tr w:rsidR="001609E6" w14:paraId="712AFE22" w14:textId="77777777">
        <w:tc>
          <w:tcPr>
            <w:tcW w:w="2069" w:type="dxa"/>
          </w:tcPr>
          <w:p w14:paraId="40D833DF" w14:textId="77777777" w:rsidR="001609E6" w:rsidRDefault="00EE5B10">
            <w:pPr>
              <w:jc w:val="left"/>
              <w:rPr>
                <w:sz w:val="22"/>
              </w:rPr>
            </w:pPr>
            <w:r>
              <w:rPr>
                <w:sz w:val="22"/>
              </w:rPr>
              <w:t>Pondere și punctaj acordat</w:t>
            </w:r>
          </w:p>
        </w:tc>
        <w:tc>
          <w:tcPr>
            <w:tcW w:w="1475" w:type="dxa"/>
          </w:tcPr>
          <w:p w14:paraId="61730C0E" w14:textId="77777777" w:rsidR="001609E6" w:rsidRDefault="00EE5B10">
            <w:pPr>
              <w:rPr>
                <w:sz w:val="22"/>
              </w:rPr>
            </w:pPr>
            <w:r>
              <w:rPr>
                <w:sz w:val="22"/>
              </w:rPr>
              <w:t xml:space="preserve">Pondere: </w:t>
            </w:r>
            <w:r>
              <w:rPr>
                <w:bCs/>
                <w:sz w:val="22"/>
              </w:rPr>
              <w:t>1</w:t>
            </w:r>
          </w:p>
        </w:tc>
        <w:tc>
          <w:tcPr>
            <w:tcW w:w="3827" w:type="dxa"/>
          </w:tcPr>
          <w:p w14:paraId="13E28FA5" w14:textId="77777777" w:rsidR="001609E6" w:rsidRDefault="00EE5B10">
            <w:pPr>
              <w:rPr>
                <w:sz w:val="22"/>
              </w:rPr>
            </w:pPr>
            <w:r>
              <w:rPr>
                <w:sz w:val="22"/>
              </w:rPr>
              <w:t>Autoevaluare conform criteriilor: 1</w:t>
            </w:r>
          </w:p>
        </w:tc>
        <w:tc>
          <w:tcPr>
            <w:tcW w:w="2835" w:type="dxa"/>
          </w:tcPr>
          <w:p w14:paraId="175F7A20" w14:textId="77777777" w:rsidR="001609E6" w:rsidRDefault="00EE5B10">
            <w:pPr>
              <w:rPr>
                <w:sz w:val="22"/>
              </w:rPr>
            </w:pPr>
            <w:r>
              <w:rPr>
                <w:sz w:val="22"/>
              </w:rPr>
              <w:t>Punctaj acordat: 1</w:t>
            </w:r>
          </w:p>
        </w:tc>
      </w:tr>
    </w:tbl>
    <w:p w14:paraId="707D8CFD" w14:textId="77777777" w:rsidR="001609E6" w:rsidRDefault="00EE5B10">
      <w:pPr>
        <w:rPr>
          <w:sz w:val="22"/>
          <w:lang w:val="en-US"/>
        </w:rPr>
      </w:pPr>
      <w:r>
        <w:rPr>
          <w:b/>
          <w:bCs/>
          <w:sz w:val="22"/>
          <w:lang w:val="en-US"/>
        </w:rPr>
        <w:t>Indicator 1.1.5.</w:t>
      </w:r>
      <w:r>
        <w:rPr>
          <w:sz w:val="22"/>
          <w:lang w:val="en-US"/>
        </w:rPr>
        <w:t xml:space="preserve"> Asigurarea cu materiale de sprijin (echipamente, utilaje, dispozitive, ustensile etc.), în corespundere cu parametrii sanitaro-igienici și cu cerințele de securitate</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523EAD71" w14:textId="77777777">
        <w:tc>
          <w:tcPr>
            <w:tcW w:w="2069" w:type="dxa"/>
          </w:tcPr>
          <w:p w14:paraId="350536AF" w14:textId="77777777" w:rsidR="001609E6" w:rsidRDefault="00EE5B10">
            <w:pPr>
              <w:jc w:val="left"/>
              <w:rPr>
                <w:sz w:val="22"/>
              </w:rPr>
            </w:pPr>
            <w:r>
              <w:rPr>
                <w:sz w:val="22"/>
              </w:rPr>
              <w:t xml:space="preserve">Dovezi </w:t>
            </w:r>
          </w:p>
        </w:tc>
        <w:tc>
          <w:tcPr>
            <w:tcW w:w="8137" w:type="dxa"/>
            <w:gridSpan w:val="3"/>
          </w:tcPr>
          <w:p w14:paraId="0FED5393" w14:textId="4E2095FE" w:rsidR="001609E6" w:rsidRDefault="00EE5B10">
            <w:pPr>
              <w:rPr>
                <w:iCs/>
                <w:sz w:val="22"/>
              </w:rPr>
            </w:pPr>
            <w:r>
              <w:rPr>
                <w:sz w:val="22"/>
              </w:rPr>
              <w:t xml:space="preserve"> </w:t>
            </w:r>
            <w:r>
              <w:rPr>
                <w:iCs/>
                <w:sz w:val="22"/>
              </w:rPr>
              <w:t>Planul anual de activitate pentru anul de studii 202</w:t>
            </w:r>
            <w:r w:rsidR="00616E85">
              <w:rPr>
                <w:iCs/>
                <w:sz w:val="22"/>
                <w:lang w:val="en-US"/>
              </w:rPr>
              <w:t>4</w:t>
            </w:r>
            <w:r>
              <w:rPr>
                <w:iCs/>
                <w:sz w:val="22"/>
              </w:rPr>
              <w:t>-202</w:t>
            </w:r>
            <w:r w:rsidR="00616E85">
              <w:rPr>
                <w:iCs/>
                <w:sz w:val="22"/>
                <w:lang w:val="en-US"/>
              </w:rPr>
              <w:t>5</w:t>
            </w:r>
            <w:r>
              <w:rPr>
                <w:iCs/>
                <w:sz w:val="22"/>
              </w:rPr>
              <w:t xml:space="preserve"> aprobat la ședința </w:t>
            </w:r>
            <w:r w:rsidR="00616E85">
              <w:rPr>
                <w:iCs/>
                <w:sz w:val="22"/>
              </w:rPr>
              <w:t xml:space="preserve">Consiliului Profesoral Nr. </w:t>
            </w:r>
            <w:r w:rsidR="00616E85">
              <w:rPr>
                <w:iCs/>
                <w:sz w:val="22"/>
                <w:lang w:val="en-US"/>
              </w:rPr>
              <w:t>1</w:t>
            </w:r>
            <w:r w:rsidR="00616E85">
              <w:rPr>
                <w:iCs/>
                <w:sz w:val="22"/>
              </w:rPr>
              <w:t xml:space="preserve"> din 11.09.202</w:t>
            </w:r>
            <w:r w:rsidR="00616E85">
              <w:rPr>
                <w:iCs/>
                <w:sz w:val="22"/>
                <w:lang w:val="en-US"/>
              </w:rPr>
              <w:t>4</w:t>
            </w:r>
            <w:r w:rsidR="00616E85">
              <w:rPr>
                <w:iCs/>
                <w:sz w:val="22"/>
              </w:rPr>
              <w:t xml:space="preserve"> și ședința Consiliului de Administrație Nr 1 din </w:t>
            </w:r>
            <w:r w:rsidR="00616E85">
              <w:rPr>
                <w:iCs/>
                <w:sz w:val="22"/>
                <w:lang w:val="en-US"/>
              </w:rPr>
              <w:t>18</w:t>
            </w:r>
            <w:r w:rsidR="00616E85">
              <w:rPr>
                <w:iCs/>
                <w:sz w:val="22"/>
              </w:rPr>
              <w:t>.09.202</w:t>
            </w:r>
            <w:r w:rsidR="00616E85">
              <w:rPr>
                <w:iCs/>
                <w:sz w:val="22"/>
                <w:lang w:val="en-US"/>
              </w:rPr>
              <w:t>4</w:t>
            </w:r>
            <w:r w:rsidR="00616E85">
              <w:rPr>
                <w:iCs/>
                <w:sz w:val="22"/>
              </w:rPr>
              <w:t xml:space="preserve"> </w:t>
            </w:r>
            <w:r>
              <w:rPr>
                <w:iCs/>
                <w:color w:val="4BACC6" w:themeColor="accent5"/>
                <w:sz w:val="22"/>
              </w:rPr>
              <w:t xml:space="preserve"> </w:t>
            </w:r>
            <w:r>
              <w:rPr>
                <w:rFonts w:eastAsia="Times New Roman"/>
                <w:sz w:val="22"/>
              </w:rPr>
              <w:t>Registrul</w:t>
            </w:r>
            <w:r>
              <w:rPr>
                <w:rFonts w:eastAsia="Times New Roman"/>
                <w:spacing w:val="-2"/>
                <w:sz w:val="22"/>
              </w:rPr>
              <w:t xml:space="preserve"> </w:t>
            </w:r>
            <w:r>
              <w:rPr>
                <w:rFonts w:eastAsia="Times New Roman"/>
                <w:sz w:val="22"/>
              </w:rPr>
              <w:t>de</w:t>
            </w:r>
            <w:r>
              <w:rPr>
                <w:rFonts w:eastAsia="Times New Roman"/>
                <w:spacing w:val="-3"/>
                <w:sz w:val="22"/>
              </w:rPr>
              <w:t xml:space="preserve"> </w:t>
            </w:r>
            <w:r>
              <w:rPr>
                <w:rFonts w:eastAsia="Times New Roman"/>
                <w:sz w:val="22"/>
              </w:rPr>
              <w:t>evidență</w:t>
            </w:r>
            <w:r>
              <w:rPr>
                <w:rFonts w:eastAsia="Times New Roman"/>
                <w:spacing w:val="-1"/>
                <w:sz w:val="22"/>
              </w:rPr>
              <w:t xml:space="preserve"> </w:t>
            </w:r>
            <w:r>
              <w:rPr>
                <w:rFonts w:eastAsia="Times New Roman"/>
                <w:sz w:val="22"/>
              </w:rPr>
              <w:t>a</w:t>
            </w:r>
            <w:r>
              <w:rPr>
                <w:rFonts w:eastAsia="Times New Roman"/>
                <w:spacing w:val="-3"/>
                <w:sz w:val="22"/>
              </w:rPr>
              <w:t xml:space="preserve"> </w:t>
            </w:r>
            <w:r>
              <w:rPr>
                <w:rFonts w:eastAsia="Times New Roman"/>
                <w:sz w:val="22"/>
              </w:rPr>
              <w:t>utilajelor,</w:t>
            </w:r>
            <w:r>
              <w:rPr>
                <w:rFonts w:eastAsia="Times New Roman"/>
                <w:spacing w:val="-2"/>
                <w:sz w:val="22"/>
              </w:rPr>
              <w:t xml:space="preserve"> </w:t>
            </w:r>
            <w:r>
              <w:rPr>
                <w:rFonts w:eastAsia="Times New Roman"/>
                <w:sz w:val="22"/>
              </w:rPr>
              <w:t>dispozitivelor,</w:t>
            </w:r>
            <w:r>
              <w:rPr>
                <w:rFonts w:eastAsia="Times New Roman"/>
                <w:spacing w:val="-1"/>
                <w:sz w:val="22"/>
              </w:rPr>
              <w:t xml:space="preserve"> </w:t>
            </w:r>
            <w:r>
              <w:rPr>
                <w:rFonts w:eastAsia="Times New Roman"/>
                <w:sz w:val="22"/>
              </w:rPr>
              <w:t>ustensilelor</w:t>
            </w:r>
            <w:r>
              <w:rPr>
                <w:rFonts w:eastAsia="Times New Roman"/>
                <w:spacing w:val="-1"/>
                <w:sz w:val="22"/>
              </w:rPr>
              <w:t xml:space="preserve"> </w:t>
            </w:r>
            <w:r>
              <w:rPr>
                <w:rFonts w:eastAsia="Times New Roman"/>
                <w:sz w:val="22"/>
              </w:rPr>
              <w:t>și</w:t>
            </w:r>
            <w:r>
              <w:rPr>
                <w:rFonts w:eastAsia="Times New Roman"/>
                <w:spacing w:val="-2"/>
                <w:sz w:val="22"/>
              </w:rPr>
              <w:t xml:space="preserve"> </w:t>
            </w:r>
            <w:r>
              <w:rPr>
                <w:rFonts w:eastAsia="Times New Roman"/>
                <w:sz w:val="22"/>
              </w:rPr>
              <w:t>materialelor de</w:t>
            </w:r>
            <w:r>
              <w:rPr>
                <w:rFonts w:eastAsia="Times New Roman"/>
                <w:spacing w:val="-2"/>
                <w:sz w:val="22"/>
              </w:rPr>
              <w:t xml:space="preserve"> </w:t>
            </w:r>
            <w:r>
              <w:rPr>
                <w:rFonts w:eastAsia="Times New Roman"/>
                <w:sz w:val="22"/>
              </w:rPr>
              <w:t>sprijin la:</w:t>
            </w:r>
            <w:r>
              <w:rPr>
                <w:rFonts w:eastAsia="Times New Roman"/>
                <w:spacing w:val="-2"/>
                <w:sz w:val="22"/>
              </w:rPr>
              <w:t xml:space="preserve"> </w:t>
            </w:r>
            <w:r>
              <w:rPr>
                <w:rFonts w:eastAsia="Times New Roman"/>
                <w:sz w:val="22"/>
              </w:rPr>
              <w:t>chimie,</w:t>
            </w:r>
            <w:r>
              <w:rPr>
                <w:rFonts w:eastAsia="Times New Roman"/>
                <w:spacing w:val="-1"/>
                <w:sz w:val="22"/>
              </w:rPr>
              <w:t xml:space="preserve"> </w:t>
            </w:r>
            <w:r>
              <w:rPr>
                <w:rFonts w:eastAsia="Times New Roman"/>
                <w:sz w:val="22"/>
              </w:rPr>
              <w:t>biologie,</w:t>
            </w:r>
            <w:r>
              <w:rPr>
                <w:rFonts w:eastAsia="Times New Roman"/>
                <w:spacing w:val="-2"/>
                <w:sz w:val="22"/>
              </w:rPr>
              <w:t xml:space="preserve"> </w:t>
            </w:r>
            <w:r>
              <w:rPr>
                <w:rFonts w:eastAsia="Times New Roman"/>
                <w:sz w:val="22"/>
              </w:rPr>
              <w:t>fizică,</w:t>
            </w:r>
            <w:r>
              <w:rPr>
                <w:rFonts w:eastAsia="Times New Roman"/>
                <w:spacing w:val="-1"/>
                <w:sz w:val="22"/>
              </w:rPr>
              <w:t xml:space="preserve"> </w:t>
            </w:r>
            <w:r>
              <w:rPr>
                <w:rFonts w:eastAsia="Times New Roman"/>
                <w:sz w:val="22"/>
              </w:rPr>
              <w:t>informatică, educație</w:t>
            </w:r>
            <w:r>
              <w:rPr>
                <w:rFonts w:eastAsia="Times New Roman"/>
                <w:spacing w:val="-3"/>
                <w:sz w:val="22"/>
              </w:rPr>
              <w:t xml:space="preserve"> </w:t>
            </w:r>
            <w:r>
              <w:rPr>
                <w:rFonts w:eastAsia="Times New Roman"/>
                <w:sz w:val="22"/>
              </w:rPr>
              <w:t>tehnologică,</w:t>
            </w:r>
            <w:r>
              <w:rPr>
                <w:rFonts w:eastAsia="Times New Roman"/>
                <w:spacing w:val="-1"/>
                <w:sz w:val="22"/>
              </w:rPr>
              <w:t xml:space="preserve"> </w:t>
            </w:r>
            <w:r>
              <w:rPr>
                <w:rFonts w:eastAsia="Times New Roman"/>
                <w:sz w:val="22"/>
              </w:rPr>
              <w:t>educație</w:t>
            </w:r>
            <w:r>
              <w:rPr>
                <w:rFonts w:eastAsia="Times New Roman"/>
                <w:spacing w:val="-2"/>
                <w:sz w:val="22"/>
              </w:rPr>
              <w:t xml:space="preserve"> </w:t>
            </w:r>
            <w:r>
              <w:rPr>
                <w:rFonts w:eastAsia="Times New Roman"/>
                <w:sz w:val="22"/>
              </w:rPr>
              <w:t>fizică;Regulile</w:t>
            </w:r>
            <w:r>
              <w:rPr>
                <w:rFonts w:eastAsia="Times New Roman"/>
                <w:spacing w:val="-2"/>
                <w:sz w:val="22"/>
              </w:rPr>
              <w:t xml:space="preserve"> </w:t>
            </w:r>
            <w:r>
              <w:rPr>
                <w:rFonts w:eastAsia="Times New Roman"/>
                <w:sz w:val="22"/>
              </w:rPr>
              <w:t>de</w:t>
            </w:r>
            <w:r>
              <w:rPr>
                <w:rFonts w:eastAsia="Times New Roman"/>
                <w:spacing w:val="-3"/>
                <w:sz w:val="22"/>
              </w:rPr>
              <w:t xml:space="preserve"> </w:t>
            </w:r>
            <w:r>
              <w:rPr>
                <w:rFonts w:eastAsia="Times New Roman"/>
                <w:sz w:val="22"/>
              </w:rPr>
              <w:t>securitate a</w:t>
            </w:r>
            <w:r>
              <w:rPr>
                <w:rFonts w:eastAsia="Times New Roman"/>
                <w:spacing w:val="-3"/>
                <w:sz w:val="22"/>
              </w:rPr>
              <w:t xml:space="preserve"> </w:t>
            </w:r>
            <w:r>
              <w:rPr>
                <w:rFonts w:eastAsia="Times New Roman"/>
                <w:sz w:val="22"/>
              </w:rPr>
              <w:t>vieții</w:t>
            </w:r>
            <w:r>
              <w:rPr>
                <w:rFonts w:eastAsia="Times New Roman"/>
                <w:spacing w:val="-1"/>
                <w:sz w:val="22"/>
              </w:rPr>
              <w:t xml:space="preserve"> </w:t>
            </w:r>
            <w:r>
              <w:rPr>
                <w:rFonts w:eastAsia="Times New Roman"/>
                <w:sz w:val="22"/>
              </w:rPr>
              <w:t>și</w:t>
            </w:r>
            <w:r>
              <w:rPr>
                <w:rFonts w:eastAsia="Times New Roman"/>
                <w:spacing w:val="-1"/>
                <w:sz w:val="22"/>
              </w:rPr>
              <w:t xml:space="preserve"> </w:t>
            </w:r>
            <w:r>
              <w:rPr>
                <w:rFonts w:eastAsia="Times New Roman"/>
                <w:sz w:val="22"/>
              </w:rPr>
              <w:t>sănătății</w:t>
            </w:r>
            <w:r>
              <w:rPr>
                <w:rFonts w:eastAsia="Times New Roman"/>
                <w:spacing w:val="-1"/>
                <w:sz w:val="22"/>
              </w:rPr>
              <w:t xml:space="preserve"> </w:t>
            </w:r>
            <w:r>
              <w:rPr>
                <w:rFonts w:eastAsia="Times New Roman"/>
                <w:sz w:val="22"/>
              </w:rPr>
              <w:t>elevilor</w:t>
            </w:r>
            <w:r>
              <w:rPr>
                <w:rFonts w:eastAsia="Times New Roman"/>
                <w:spacing w:val="-2"/>
                <w:sz w:val="22"/>
              </w:rPr>
              <w:t xml:space="preserve"> </w:t>
            </w:r>
            <w:r>
              <w:rPr>
                <w:rFonts w:eastAsia="Times New Roman"/>
                <w:sz w:val="22"/>
              </w:rPr>
              <w:t>în</w:t>
            </w:r>
            <w:r>
              <w:rPr>
                <w:rFonts w:eastAsia="Times New Roman"/>
                <w:spacing w:val="-1"/>
                <w:sz w:val="22"/>
              </w:rPr>
              <w:t xml:space="preserve"> </w:t>
            </w:r>
            <w:r>
              <w:rPr>
                <w:rFonts w:eastAsia="Times New Roman"/>
                <w:sz w:val="22"/>
              </w:rPr>
              <w:t>laboratoare,</w:t>
            </w:r>
            <w:r>
              <w:rPr>
                <w:rFonts w:eastAsia="Times New Roman"/>
                <w:spacing w:val="-1"/>
                <w:sz w:val="22"/>
              </w:rPr>
              <w:t xml:space="preserve"> </w:t>
            </w:r>
            <w:r>
              <w:rPr>
                <w:rFonts w:eastAsia="Times New Roman"/>
                <w:sz w:val="22"/>
              </w:rPr>
              <w:t>ateliere,</w:t>
            </w:r>
            <w:r>
              <w:rPr>
                <w:rFonts w:eastAsia="Times New Roman"/>
                <w:spacing w:val="-2"/>
                <w:sz w:val="22"/>
              </w:rPr>
              <w:t xml:space="preserve"> </w:t>
            </w:r>
            <w:r>
              <w:rPr>
                <w:rFonts w:eastAsia="Times New Roman"/>
                <w:sz w:val="22"/>
              </w:rPr>
              <w:t>pe terenul</w:t>
            </w:r>
            <w:r>
              <w:rPr>
                <w:rFonts w:eastAsia="Times New Roman"/>
                <w:spacing w:val="-1"/>
                <w:sz w:val="22"/>
              </w:rPr>
              <w:t xml:space="preserve"> </w:t>
            </w:r>
            <w:r>
              <w:rPr>
                <w:rFonts w:eastAsia="Times New Roman"/>
                <w:sz w:val="22"/>
              </w:rPr>
              <w:t xml:space="preserve">și </w:t>
            </w:r>
            <w:r>
              <w:rPr>
                <w:rFonts w:eastAsia="Times New Roman"/>
                <w:spacing w:val="-57"/>
                <w:sz w:val="22"/>
              </w:rPr>
              <w:t xml:space="preserve"> </w:t>
            </w:r>
            <w:r>
              <w:rPr>
                <w:rFonts w:eastAsia="Times New Roman"/>
                <w:sz w:val="22"/>
              </w:rPr>
              <w:t>în</w:t>
            </w:r>
            <w:r>
              <w:rPr>
                <w:rFonts w:eastAsia="Times New Roman"/>
                <w:spacing w:val="-1"/>
                <w:sz w:val="22"/>
              </w:rPr>
              <w:t xml:space="preserve"> </w:t>
            </w:r>
            <w:r>
              <w:rPr>
                <w:rFonts w:eastAsia="Times New Roman"/>
                <w:sz w:val="22"/>
              </w:rPr>
              <w:t>sala</w:t>
            </w:r>
            <w:r>
              <w:rPr>
                <w:rFonts w:eastAsia="Times New Roman"/>
                <w:spacing w:val="-2"/>
                <w:sz w:val="22"/>
              </w:rPr>
              <w:t xml:space="preserve"> </w:t>
            </w:r>
            <w:r>
              <w:rPr>
                <w:rFonts w:eastAsia="Times New Roman"/>
                <w:sz w:val="22"/>
              </w:rPr>
              <w:t>de</w:t>
            </w:r>
            <w:r>
              <w:rPr>
                <w:rFonts w:eastAsia="Times New Roman"/>
                <w:spacing w:val="-2"/>
                <w:sz w:val="22"/>
              </w:rPr>
              <w:t xml:space="preserve"> </w:t>
            </w:r>
            <w:r>
              <w:rPr>
                <w:rFonts w:eastAsia="Times New Roman"/>
                <w:sz w:val="22"/>
              </w:rPr>
              <w:t xml:space="preserve">sport etc. Registrele de evidenţă a cunoaşterii de către elevi a regulilor de securitate a vieţii şi </w:t>
            </w:r>
            <w:r>
              <w:rPr>
                <w:rFonts w:eastAsia="Times New Roman"/>
                <w:spacing w:val="-58"/>
                <w:sz w:val="22"/>
              </w:rPr>
              <w:t xml:space="preserve"> </w:t>
            </w:r>
            <w:r>
              <w:rPr>
                <w:rFonts w:eastAsia="Times New Roman"/>
                <w:sz w:val="22"/>
              </w:rPr>
              <w:t>sănătăţii</w:t>
            </w:r>
            <w:r>
              <w:rPr>
                <w:rFonts w:eastAsia="Times New Roman"/>
                <w:spacing w:val="-1"/>
                <w:sz w:val="22"/>
              </w:rPr>
              <w:t xml:space="preserve"> </w:t>
            </w:r>
            <w:r>
              <w:rPr>
                <w:rFonts w:eastAsia="Times New Roman"/>
                <w:sz w:val="22"/>
              </w:rPr>
              <w:t>în laboratoarele</w:t>
            </w:r>
            <w:r>
              <w:rPr>
                <w:rFonts w:eastAsia="Times New Roman"/>
                <w:spacing w:val="1"/>
                <w:sz w:val="22"/>
              </w:rPr>
              <w:t xml:space="preserve"> </w:t>
            </w:r>
            <w:r>
              <w:rPr>
                <w:rFonts w:eastAsia="Times New Roman"/>
                <w:sz w:val="22"/>
              </w:rPr>
              <w:t>de</w:t>
            </w:r>
            <w:r>
              <w:rPr>
                <w:rFonts w:eastAsia="Times New Roman"/>
                <w:spacing w:val="-1"/>
                <w:sz w:val="22"/>
              </w:rPr>
              <w:t xml:space="preserve"> </w:t>
            </w:r>
            <w:r>
              <w:rPr>
                <w:rFonts w:eastAsia="Times New Roman"/>
                <w:sz w:val="22"/>
              </w:rPr>
              <w:t>fizică,</w:t>
            </w:r>
            <w:r>
              <w:rPr>
                <w:rFonts w:eastAsia="Times New Roman"/>
                <w:spacing w:val="-1"/>
                <w:sz w:val="22"/>
              </w:rPr>
              <w:t xml:space="preserve"> </w:t>
            </w:r>
            <w:r>
              <w:rPr>
                <w:rFonts w:eastAsia="Times New Roman"/>
                <w:sz w:val="22"/>
              </w:rPr>
              <w:t xml:space="preserve">chimie şi informatică; </w:t>
            </w:r>
          </w:p>
        </w:tc>
      </w:tr>
      <w:tr w:rsidR="001609E6" w14:paraId="0AC91EC2" w14:textId="77777777">
        <w:tc>
          <w:tcPr>
            <w:tcW w:w="2069" w:type="dxa"/>
          </w:tcPr>
          <w:p w14:paraId="5F748A06" w14:textId="77777777" w:rsidR="001609E6" w:rsidRDefault="00EE5B10">
            <w:pPr>
              <w:jc w:val="left"/>
              <w:rPr>
                <w:sz w:val="22"/>
              </w:rPr>
            </w:pPr>
            <w:r>
              <w:rPr>
                <w:sz w:val="22"/>
              </w:rPr>
              <w:t>Constatări</w:t>
            </w:r>
          </w:p>
        </w:tc>
        <w:tc>
          <w:tcPr>
            <w:tcW w:w="8137" w:type="dxa"/>
            <w:gridSpan w:val="3"/>
          </w:tcPr>
          <w:p w14:paraId="2622A623" w14:textId="77777777" w:rsidR="001609E6" w:rsidRDefault="00EE5B10">
            <w:pPr>
              <w:rPr>
                <w:rFonts w:eastAsia="Times New Roman"/>
                <w:iCs/>
                <w:sz w:val="22"/>
              </w:rPr>
            </w:pPr>
            <w:r>
              <w:rPr>
                <w:rFonts w:eastAsia="Times New Roman"/>
                <w:iCs/>
                <w:sz w:val="22"/>
              </w:rPr>
              <w:t xml:space="preserve">  Dotarea instituţiei cu materiale de sprijin (echipamente, utilaje, dispozitive, ustensile;).Toate categoriile de personal non-didactic sunt asigurate cu echipament, în limita bugetului, în corespundere cu parametrii sanitaro-igienici. </w:t>
            </w:r>
          </w:p>
        </w:tc>
      </w:tr>
      <w:tr w:rsidR="001609E6" w14:paraId="4580E975" w14:textId="77777777">
        <w:tc>
          <w:tcPr>
            <w:tcW w:w="2069" w:type="dxa"/>
          </w:tcPr>
          <w:p w14:paraId="3AACEDC6" w14:textId="77777777" w:rsidR="001609E6" w:rsidRDefault="00EE5B10">
            <w:pPr>
              <w:jc w:val="left"/>
              <w:rPr>
                <w:sz w:val="22"/>
              </w:rPr>
            </w:pPr>
            <w:r>
              <w:rPr>
                <w:sz w:val="22"/>
              </w:rPr>
              <w:t>Pondere și punctaj acordat</w:t>
            </w:r>
          </w:p>
        </w:tc>
        <w:tc>
          <w:tcPr>
            <w:tcW w:w="1475" w:type="dxa"/>
          </w:tcPr>
          <w:p w14:paraId="6D05A617" w14:textId="77777777" w:rsidR="001609E6" w:rsidRDefault="00EE5B10">
            <w:pPr>
              <w:rPr>
                <w:sz w:val="22"/>
              </w:rPr>
            </w:pPr>
            <w:r>
              <w:rPr>
                <w:sz w:val="22"/>
              </w:rPr>
              <w:t xml:space="preserve">Pondere: </w:t>
            </w:r>
            <w:r>
              <w:rPr>
                <w:bCs/>
                <w:sz w:val="22"/>
              </w:rPr>
              <w:t>1</w:t>
            </w:r>
          </w:p>
        </w:tc>
        <w:tc>
          <w:tcPr>
            <w:tcW w:w="3827" w:type="dxa"/>
          </w:tcPr>
          <w:p w14:paraId="52A09737" w14:textId="77777777" w:rsidR="001609E6" w:rsidRDefault="00EE5B10">
            <w:pPr>
              <w:rPr>
                <w:sz w:val="22"/>
              </w:rPr>
            </w:pPr>
            <w:r>
              <w:rPr>
                <w:sz w:val="22"/>
              </w:rPr>
              <w:t>Autoevaluare conform criteriilor: -1</w:t>
            </w:r>
          </w:p>
        </w:tc>
        <w:tc>
          <w:tcPr>
            <w:tcW w:w="2835" w:type="dxa"/>
          </w:tcPr>
          <w:p w14:paraId="195E4BF7" w14:textId="77777777" w:rsidR="001609E6" w:rsidRDefault="00EE5B10">
            <w:pPr>
              <w:rPr>
                <w:sz w:val="22"/>
              </w:rPr>
            </w:pPr>
            <w:r>
              <w:rPr>
                <w:sz w:val="22"/>
              </w:rPr>
              <w:t xml:space="preserve">Punctaj acordat: -1 </w:t>
            </w:r>
          </w:p>
        </w:tc>
      </w:tr>
    </w:tbl>
    <w:p w14:paraId="10D7A072" w14:textId="77777777" w:rsidR="001609E6" w:rsidRDefault="00EE5B10">
      <w:pPr>
        <w:rPr>
          <w:sz w:val="22"/>
          <w:lang w:val="en-US"/>
        </w:rPr>
      </w:pPr>
      <w:r w:rsidRPr="005E098C">
        <w:rPr>
          <w:b/>
          <w:bCs/>
          <w:sz w:val="22"/>
          <w:lang w:val="en-US"/>
        </w:rPr>
        <w:t>Indicator 1.1.6</w:t>
      </w:r>
      <w:r>
        <w:rPr>
          <w:b/>
          <w:bCs/>
          <w:sz w:val="22"/>
          <w:lang w:val="en-US"/>
        </w:rPr>
        <w:t>.</w:t>
      </w:r>
      <w:r>
        <w:rPr>
          <w:sz w:val="22"/>
          <w:lang w:val="en-US"/>
        </w:rPr>
        <w:t xml:space="preserve"> Asigurarea cu spații pentru prepararea și servirea hranei, care corespund normelor sanitare în vigoare privind siguranța, accesibilitatea, funcționalitatea și confortul elevilor/ copiilor*(după caz)</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461EAA55" w14:textId="77777777">
        <w:tc>
          <w:tcPr>
            <w:tcW w:w="2069" w:type="dxa"/>
          </w:tcPr>
          <w:p w14:paraId="11E82196" w14:textId="77777777" w:rsidR="001609E6" w:rsidRDefault="00EE5B10">
            <w:pPr>
              <w:jc w:val="left"/>
              <w:rPr>
                <w:sz w:val="22"/>
              </w:rPr>
            </w:pPr>
            <w:r>
              <w:rPr>
                <w:sz w:val="22"/>
              </w:rPr>
              <w:t xml:space="preserve">Dovezi </w:t>
            </w:r>
          </w:p>
        </w:tc>
        <w:tc>
          <w:tcPr>
            <w:tcW w:w="8137" w:type="dxa"/>
            <w:gridSpan w:val="3"/>
          </w:tcPr>
          <w:p w14:paraId="6D001904" w14:textId="20926181" w:rsidR="001609E6" w:rsidRPr="00B87527" w:rsidRDefault="00EE5B10" w:rsidP="00B87527">
            <w:pPr>
              <w:rPr>
                <w:iCs/>
                <w:color w:val="FF0000"/>
                <w:sz w:val="22"/>
              </w:rPr>
            </w:pPr>
            <w:r>
              <w:rPr>
                <w:iCs/>
                <w:sz w:val="22"/>
              </w:rPr>
              <w:t xml:space="preserve">  </w:t>
            </w:r>
            <w:r w:rsidR="00E4255E">
              <w:rPr>
                <w:iCs/>
                <w:sz w:val="22"/>
              </w:rPr>
              <w:t xml:space="preserve">Autorizația sanitară de </w:t>
            </w:r>
            <w:r w:rsidR="00E4255E">
              <w:rPr>
                <w:iCs/>
                <w:color w:val="000000" w:themeColor="text1"/>
                <w:sz w:val="22"/>
              </w:rPr>
              <w:t>funcționare nr 024779/2025 din 19 mai 2025  ,emisă de Centrul de Sănătate Publică Bălți ( valabilă până pe data de  01 aprilie 2030</w:t>
            </w:r>
            <w:r w:rsidR="00E4255E">
              <w:rPr>
                <w:iCs/>
                <w:sz w:val="22"/>
              </w:rPr>
              <w:t>.</w:t>
            </w:r>
            <w:r w:rsidR="00283224" w:rsidRPr="00283224">
              <w:rPr>
                <w:iCs/>
                <w:sz w:val="22"/>
              </w:rPr>
              <w:t>Buletin de verificare metrologică nr AS-BV-2-24/150688 valabil până 03.06.2025;Buletin de verificare metrologică nr AS-BV-2-24/150605 valabil până 03.06.2025</w:t>
            </w:r>
            <w:r w:rsidR="001F2968">
              <w:rPr>
                <w:iCs/>
                <w:sz w:val="22"/>
              </w:rPr>
              <w:t xml:space="preserve">; </w:t>
            </w:r>
            <w:r w:rsidR="00283224" w:rsidRPr="00283224">
              <w:rPr>
                <w:iCs/>
                <w:sz w:val="22"/>
              </w:rPr>
              <w:t>Buletin de verificare metrologică nr 2.3.3</w:t>
            </w:r>
            <w:r w:rsidR="00283224">
              <w:rPr>
                <w:iCs/>
                <w:sz w:val="22"/>
              </w:rPr>
              <w:t>.108-1892</w:t>
            </w:r>
            <w:r w:rsidR="001F2968">
              <w:rPr>
                <w:iCs/>
                <w:sz w:val="22"/>
              </w:rPr>
              <w:t xml:space="preserve">C valabil până 02.08.2026; </w:t>
            </w:r>
            <w:r w:rsidR="00283224" w:rsidRPr="00283224">
              <w:rPr>
                <w:iCs/>
                <w:sz w:val="22"/>
              </w:rPr>
              <w:t>Buletin de verificare metrologică nr 2.3.3</w:t>
            </w:r>
            <w:r w:rsidR="00283224">
              <w:rPr>
                <w:iCs/>
                <w:sz w:val="22"/>
              </w:rPr>
              <w:t>.108</w:t>
            </w:r>
            <w:r w:rsidR="00283224" w:rsidRPr="00283224">
              <w:rPr>
                <w:iCs/>
                <w:sz w:val="22"/>
              </w:rPr>
              <w:t>-</w:t>
            </w:r>
            <w:r w:rsidR="001F2968">
              <w:rPr>
                <w:iCs/>
                <w:sz w:val="22"/>
              </w:rPr>
              <w:t xml:space="preserve">1891C valabil până 02.08.2026; </w:t>
            </w:r>
            <w:r w:rsidR="005E098C">
              <w:rPr>
                <w:iCs/>
                <w:color w:val="000000" w:themeColor="text1"/>
                <w:sz w:val="22"/>
              </w:rPr>
              <w:t xml:space="preserve">Buletin de verificare metrologică nr 2.3.108-6619C valabil până 24.06.2028;Buletin de verificare metrologică </w:t>
            </w:r>
            <w:r w:rsidR="005E098C">
              <w:rPr>
                <w:iCs/>
                <w:color w:val="000000" w:themeColor="text1"/>
                <w:sz w:val="22"/>
              </w:rPr>
              <w:lastRenderedPageBreak/>
              <w:t>nr 2.3.108-6618C valabil până 24.06.2028;Buletin de verificare metrologică nr 2.3.108-6620C valabil până 24.06.2027; Buletin de verificare metrologică nr 2.3.108-6617C valabil până 24.06.2028;Buletin de verificare metrologică nr 2.3.108-6621C valabil până 24.06.2027;Buletin de verificare metrologică nr 2.6.12-2406C valabil până 24.06.2026;</w:t>
            </w:r>
            <w:r w:rsidR="005E098C" w:rsidRPr="007D1907">
              <w:rPr>
                <w:iCs/>
                <w:color w:val="000000" w:themeColor="text1"/>
                <w:sz w:val="22"/>
              </w:rPr>
              <w:t xml:space="preserve">Buletin de verificare metrologică </w:t>
            </w:r>
            <w:r w:rsidR="005E098C">
              <w:rPr>
                <w:iCs/>
                <w:color w:val="000000" w:themeColor="text1"/>
                <w:sz w:val="22"/>
              </w:rPr>
              <w:t>MT 173-D2, NR.47620220 valabil până 03.07.2028</w:t>
            </w:r>
            <w:r w:rsidR="005E098C" w:rsidRPr="007D1907">
              <w:rPr>
                <w:iCs/>
                <w:color w:val="000000" w:themeColor="text1"/>
                <w:sz w:val="22"/>
              </w:rPr>
              <w:t>;</w:t>
            </w:r>
            <w:r w:rsidR="001F2968">
              <w:rPr>
                <w:iCs/>
                <w:color w:val="000000" w:themeColor="text1"/>
                <w:sz w:val="22"/>
              </w:rPr>
              <w:t>2</w:t>
            </w:r>
            <w:r w:rsidR="005E098C">
              <w:rPr>
                <w:iCs/>
                <w:color w:val="000000" w:themeColor="text1"/>
                <w:sz w:val="22"/>
              </w:rPr>
              <w:t xml:space="preserve"> </w:t>
            </w:r>
            <w:r w:rsidR="005E098C">
              <w:rPr>
                <w:iCs/>
                <w:sz w:val="22"/>
                <w:lang w:val="en-US"/>
              </w:rPr>
              <w:t>certificatele de</w:t>
            </w:r>
            <w:r w:rsidR="005E098C">
              <w:rPr>
                <w:iCs/>
                <w:sz w:val="22"/>
              </w:rPr>
              <w:t xml:space="preserve"> instruire igienică</w:t>
            </w:r>
            <w:r w:rsidR="005E098C">
              <w:rPr>
                <w:iCs/>
                <w:sz w:val="22"/>
                <w:lang w:val="en-US"/>
              </w:rPr>
              <w:t xml:space="preserve"> nr  223, 227</w:t>
            </w:r>
            <w:r w:rsidR="005E098C">
              <w:rPr>
                <w:iCs/>
                <w:sz w:val="22"/>
              </w:rPr>
              <w:t xml:space="preserve"> </w:t>
            </w:r>
            <w:r w:rsidR="005E098C">
              <w:rPr>
                <w:iCs/>
                <w:sz w:val="22"/>
                <w:lang w:val="en-US"/>
              </w:rPr>
              <w:t>a buc</w:t>
            </w:r>
            <w:r w:rsidR="005E098C">
              <w:rPr>
                <w:iCs/>
                <w:sz w:val="22"/>
              </w:rPr>
              <w:t>ătarului și ajutorului de bucătar.</w:t>
            </w:r>
            <w:r>
              <w:rPr>
                <w:iCs/>
                <w:color w:val="000000" w:themeColor="text1"/>
                <w:sz w:val="22"/>
              </w:rPr>
              <w:t>Registru</w:t>
            </w:r>
            <w:r>
              <w:rPr>
                <w:iCs/>
                <w:color w:val="FF0000"/>
                <w:sz w:val="22"/>
              </w:rPr>
              <w:t xml:space="preserve"> </w:t>
            </w:r>
            <w:r>
              <w:rPr>
                <w:iCs/>
                <w:sz w:val="22"/>
              </w:rPr>
              <w:t xml:space="preserve">de triaj; Planul lunar al lucrătorului medical; </w:t>
            </w:r>
            <w:r w:rsidR="005E098C">
              <w:rPr>
                <w:iCs/>
                <w:sz w:val="22"/>
              </w:rPr>
              <w:t>Ordinul nr. 8 din 01.09.2024</w:t>
            </w:r>
            <w:r>
              <w:rPr>
                <w:iCs/>
                <w:sz w:val="22"/>
              </w:rPr>
              <w:t xml:space="preserve"> cu privire la constituirea Comisiei de treiere a bucatelor.Fișe tehnologice;</w:t>
            </w:r>
            <w:r>
              <w:rPr>
                <w:sz w:val="22"/>
              </w:rPr>
              <w:t xml:space="preserve"> </w:t>
            </w:r>
          </w:p>
        </w:tc>
      </w:tr>
      <w:tr w:rsidR="001609E6" w14:paraId="1C45B8F4" w14:textId="77777777">
        <w:tc>
          <w:tcPr>
            <w:tcW w:w="2069" w:type="dxa"/>
          </w:tcPr>
          <w:p w14:paraId="014E725C" w14:textId="77777777" w:rsidR="001609E6" w:rsidRDefault="00EE5B10">
            <w:pPr>
              <w:jc w:val="left"/>
              <w:rPr>
                <w:sz w:val="22"/>
              </w:rPr>
            </w:pPr>
            <w:r>
              <w:rPr>
                <w:sz w:val="22"/>
              </w:rPr>
              <w:lastRenderedPageBreak/>
              <w:t>Constatări</w:t>
            </w:r>
          </w:p>
        </w:tc>
        <w:tc>
          <w:tcPr>
            <w:tcW w:w="8137" w:type="dxa"/>
            <w:gridSpan w:val="3"/>
          </w:tcPr>
          <w:p w14:paraId="209D1ECF" w14:textId="77777777" w:rsidR="001609E6" w:rsidRDefault="00EE5B10">
            <w:pPr>
              <w:rPr>
                <w:rFonts w:eastAsia="Times New Roman"/>
                <w:iCs/>
                <w:sz w:val="22"/>
              </w:rPr>
            </w:pPr>
            <w:r>
              <w:rPr>
                <w:rFonts w:eastAsia="Times New Roman"/>
                <w:iCs/>
                <w:sz w:val="22"/>
              </w:rPr>
              <w:t xml:space="preserve">    Dotarea spațiului pentru prepararea și servirea hranei conform normelor sanitare; Blocul alimentar este dotat cu utilaj nou, adecvat accesibil și funcțional pentru confortul copiilor </w:t>
            </w:r>
          </w:p>
        </w:tc>
      </w:tr>
      <w:tr w:rsidR="001609E6" w14:paraId="26DFD3FF" w14:textId="77777777">
        <w:tc>
          <w:tcPr>
            <w:tcW w:w="2069" w:type="dxa"/>
          </w:tcPr>
          <w:p w14:paraId="2C080DBE" w14:textId="77777777" w:rsidR="001609E6" w:rsidRDefault="00EE5B10">
            <w:pPr>
              <w:jc w:val="left"/>
              <w:rPr>
                <w:sz w:val="22"/>
              </w:rPr>
            </w:pPr>
            <w:r>
              <w:rPr>
                <w:sz w:val="22"/>
              </w:rPr>
              <w:t>Pondere și punctaj acordat</w:t>
            </w:r>
          </w:p>
        </w:tc>
        <w:tc>
          <w:tcPr>
            <w:tcW w:w="1475" w:type="dxa"/>
          </w:tcPr>
          <w:p w14:paraId="1529CC92" w14:textId="77777777" w:rsidR="001609E6" w:rsidRDefault="00EE5B10">
            <w:pPr>
              <w:rPr>
                <w:sz w:val="22"/>
              </w:rPr>
            </w:pPr>
            <w:r>
              <w:rPr>
                <w:sz w:val="22"/>
              </w:rPr>
              <w:t xml:space="preserve">Pondere: </w:t>
            </w:r>
            <w:r>
              <w:rPr>
                <w:bCs/>
                <w:sz w:val="22"/>
              </w:rPr>
              <w:t>1</w:t>
            </w:r>
          </w:p>
        </w:tc>
        <w:tc>
          <w:tcPr>
            <w:tcW w:w="3827" w:type="dxa"/>
          </w:tcPr>
          <w:p w14:paraId="0987B969" w14:textId="77777777" w:rsidR="001609E6" w:rsidRDefault="00EE5B10">
            <w:pPr>
              <w:rPr>
                <w:sz w:val="22"/>
              </w:rPr>
            </w:pPr>
            <w:r>
              <w:rPr>
                <w:sz w:val="22"/>
              </w:rPr>
              <w:t>Autoevaluare conform criteriilor: -0,75</w:t>
            </w:r>
          </w:p>
        </w:tc>
        <w:tc>
          <w:tcPr>
            <w:tcW w:w="2835" w:type="dxa"/>
          </w:tcPr>
          <w:p w14:paraId="4800CE21" w14:textId="77777777" w:rsidR="001609E6" w:rsidRDefault="00EE5B10">
            <w:pPr>
              <w:rPr>
                <w:sz w:val="22"/>
              </w:rPr>
            </w:pPr>
            <w:r>
              <w:rPr>
                <w:sz w:val="22"/>
              </w:rPr>
              <w:t>Punctaj acordat: - 0,75</w:t>
            </w:r>
          </w:p>
        </w:tc>
      </w:tr>
    </w:tbl>
    <w:p w14:paraId="723E3C4A" w14:textId="77777777" w:rsidR="001609E6" w:rsidRDefault="00EE5B10">
      <w:pPr>
        <w:rPr>
          <w:sz w:val="22"/>
          <w:lang w:val="en-US"/>
        </w:rPr>
      </w:pPr>
      <w:r>
        <w:rPr>
          <w:b/>
          <w:bCs/>
          <w:sz w:val="22"/>
          <w:lang w:val="en-US"/>
        </w:rPr>
        <w:t>Indicator 1.1.7.</w:t>
      </w:r>
      <w:r>
        <w:rPr>
          <w:sz w:val="22"/>
          <w:lang w:val="en-US"/>
        </w:rPr>
        <w:t xml:space="preserve"> Prezența spațiilor sanitare, cu respectarea criteriilor de accesibilitate, funcționalitate și confort pentru elevi/ copii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653C28CC" w14:textId="77777777">
        <w:tc>
          <w:tcPr>
            <w:tcW w:w="2069" w:type="dxa"/>
          </w:tcPr>
          <w:p w14:paraId="0E745DAB" w14:textId="77777777" w:rsidR="001609E6" w:rsidRDefault="00EE5B10">
            <w:pPr>
              <w:jc w:val="left"/>
              <w:rPr>
                <w:sz w:val="22"/>
              </w:rPr>
            </w:pPr>
            <w:r>
              <w:rPr>
                <w:sz w:val="22"/>
              </w:rPr>
              <w:t xml:space="preserve">Dovezi </w:t>
            </w:r>
          </w:p>
        </w:tc>
        <w:tc>
          <w:tcPr>
            <w:tcW w:w="8137" w:type="dxa"/>
            <w:gridSpan w:val="3"/>
          </w:tcPr>
          <w:p w14:paraId="6F9F7A72" w14:textId="77777777" w:rsidR="001609E6" w:rsidRDefault="00EE5B10">
            <w:pPr>
              <w:widowControl w:val="0"/>
              <w:tabs>
                <w:tab w:val="left" w:pos="827"/>
                <w:tab w:val="left" w:pos="828"/>
              </w:tabs>
              <w:autoSpaceDE w:val="0"/>
              <w:autoSpaceDN w:val="0"/>
              <w:spacing w:line="287" w:lineRule="exact"/>
              <w:jc w:val="left"/>
              <w:rPr>
                <w:rFonts w:eastAsia="Times New Roman"/>
                <w:sz w:val="22"/>
              </w:rPr>
            </w:pPr>
            <w:r>
              <w:rPr>
                <w:rFonts w:eastAsia="Times New Roman"/>
                <w:sz w:val="22"/>
              </w:rPr>
              <w:t>Patru cabine pentru fete și patru cabine pentru băieți , o cabină pentru elevii cu CES ; Lavoare</w:t>
            </w:r>
            <w:r>
              <w:rPr>
                <w:rFonts w:eastAsia="Times New Roman"/>
                <w:spacing w:val="-2"/>
                <w:sz w:val="22"/>
              </w:rPr>
              <w:t xml:space="preserve"> </w:t>
            </w:r>
            <w:r>
              <w:rPr>
                <w:rFonts w:eastAsia="Times New Roman"/>
                <w:sz w:val="22"/>
              </w:rPr>
              <w:t>cu</w:t>
            </w:r>
            <w:r>
              <w:rPr>
                <w:rFonts w:eastAsia="Times New Roman"/>
                <w:spacing w:val="-1"/>
                <w:sz w:val="22"/>
              </w:rPr>
              <w:t xml:space="preserve"> </w:t>
            </w:r>
            <w:r>
              <w:rPr>
                <w:rFonts w:eastAsia="Times New Roman"/>
                <w:sz w:val="22"/>
              </w:rPr>
              <w:t>apă</w:t>
            </w:r>
            <w:r>
              <w:rPr>
                <w:rFonts w:eastAsia="Times New Roman"/>
                <w:spacing w:val="-2"/>
                <w:sz w:val="22"/>
              </w:rPr>
              <w:t xml:space="preserve"> </w:t>
            </w:r>
            <w:r>
              <w:rPr>
                <w:rFonts w:eastAsia="Times New Roman"/>
                <w:sz w:val="22"/>
              </w:rPr>
              <w:t>curgătoare,</w:t>
            </w:r>
            <w:r>
              <w:rPr>
                <w:rFonts w:eastAsia="Times New Roman"/>
                <w:spacing w:val="-1"/>
                <w:sz w:val="22"/>
              </w:rPr>
              <w:t xml:space="preserve"> </w:t>
            </w:r>
            <w:r>
              <w:rPr>
                <w:rFonts w:eastAsia="Times New Roman"/>
                <w:sz w:val="22"/>
              </w:rPr>
              <w:t>uscătoare. Accesibilitatea</w:t>
            </w:r>
            <w:r>
              <w:rPr>
                <w:rFonts w:eastAsia="Times New Roman"/>
                <w:spacing w:val="-4"/>
                <w:sz w:val="22"/>
              </w:rPr>
              <w:t xml:space="preserve"> </w:t>
            </w:r>
            <w:r>
              <w:rPr>
                <w:rFonts w:eastAsia="Times New Roman"/>
                <w:sz w:val="22"/>
              </w:rPr>
              <w:t>în</w:t>
            </w:r>
            <w:r>
              <w:rPr>
                <w:rFonts w:eastAsia="Times New Roman"/>
                <w:spacing w:val="-3"/>
                <w:sz w:val="22"/>
              </w:rPr>
              <w:t xml:space="preserve"> </w:t>
            </w:r>
            <w:r>
              <w:rPr>
                <w:rFonts w:eastAsia="Times New Roman"/>
                <w:sz w:val="22"/>
              </w:rPr>
              <w:t>blocurile</w:t>
            </w:r>
            <w:r>
              <w:rPr>
                <w:rFonts w:eastAsia="Times New Roman"/>
                <w:spacing w:val="-3"/>
                <w:sz w:val="22"/>
              </w:rPr>
              <w:t xml:space="preserve"> </w:t>
            </w:r>
            <w:r>
              <w:rPr>
                <w:rFonts w:eastAsia="Times New Roman"/>
                <w:sz w:val="22"/>
              </w:rPr>
              <w:t>sanitare. Vestiar.</w:t>
            </w:r>
          </w:p>
        </w:tc>
      </w:tr>
      <w:tr w:rsidR="001609E6" w14:paraId="5F00454A" w14:textId="77777777">
        <w:tc>
          <w:tcPr>
            <w:tcW w:w="2069" w:type="dxa"/>
          </w:tcPr>
          <w:p w14:paraId="0BAFFCAD" w14:textId="77777777" w:rsidR="001609E6" w:rsidRDefault="00EE5B10">
            <w:pPr>
              <w:jc w:val="left"/>
              <w:rPr>
                <w:sz w:val="22"/>
              </w:rPr>
            </w:pPr>
            <w:r>
              <w:rPr>
                <w:sz w:val="22"/>
              </w:rPr>
              <w:t>Constatări</w:t>
            </w:r>
          </w:p>
        </w:tc>
        <w:tc>
          <w:tcPr>
            <w:tcW w:w="8137" w:type="dxa"/>
            <w:gridSpan w:val="3"/>
          </w:tcPr>
          <w:p w14:paraId="47A2EDCC" w14:textId="77777777" w:rsidR="001609E6" w:rsidRDefault="00EE5B10">
            <w:pPr>
              <w:tabs>
                <w:tab w:val="left" w:pos="709"/>
              </w:tabs>
              <w:contextualSpacing/>
              <w:rPr>
                <w:rFonts w:eastAsia="Times New Roman"/>
                <w:iCs/>
                <w:sz w:val="22"/>
                <w:lang w:val="en-US"/>
              </w:rPr>
            </w:pPr>
            <w:r>
              <w:rPr>
                <w:rFonts w:eastAsia="Times New Roman"/>
                <w:iCs/>
                <w:sz w:val="22"/>
                <w:lang w:val="en-US"/>
              </w:rPr>
              <w:t xml:space="preserve">  Instituția este dotată cu blocuri sanitare în blocurile de studii care respectă normele de accesibilitate, funcționalitate și confort ale acestora. În sala de sport sunt vestiare separate pentru băieţi şi fete. </w:t>
            </w:r>
          </w:p>
        </w:tc>
      </w:tr>
      <w:tr w:rsidR="001609E6" w14:paraId="574F0D6F" w14:textId="77777777">
        <w:tc>
          <w:tcPr>
            <w:tcW w:w="2069" w:type="dxa"/>
          </w:tcPr>
          <w:p w14:paraId="4665EFE7" w14:textId="77777777" w:rsidR="001609E6" w:rsidRDefault="00EE5B10">
            <w:pPr>
              <w:jc w:val="left"/>
              <w:rPr>
                <w:sz w:val="22"/>
              </w:rPr>
            </w:pPr>
            <w:r>
              <w:rPr>
                <w:sz w:val="22"/>
              </w:rPr>
              <w:t>Pondere și punctaj acordat</w:t>
            </w:r>
          </w:p>
        </w:tc>
        <w:tc>
          <w:tcPr>
            <w:tcW w:w="1475" w:type="dxa"/>
          </w:tcPr>
          <w:p w14:paraId="0C4B12B8" w14:textId="77777777" w:rsidR="001609E6" w:rsidRDefault="00EE5B10">
            <w:pPr>
              <w:rPr>
                <w:sz w:val="22"/>
              </w:rPr>
            </w:pPr>
            <w:r>
              <w:rPr>
                <w:sz w:val="22"/>
              </w:rPr>
              <w:t xml:space="preserve">Pondere: </w:t>
            </w:r>
            <w:r>
              <w:rPr>
                <w:bCs/>
                <w:sz w:val="22"/>
              </w:rPr>
              <w:t>1</w:t>
            </w:r>
          </w:p>
        </w:tc>
        <w:tc>
          <w:tcPr>
            <w:tcW w:w="3827" w:type="dxa"/>
          </w:tcPr>
          <w:p w14:paraId="3BC291B7" w14:textId="77777777" w:rsidR="001609E6" w:rsidRDefault="00EE5B10">
            <w:pPr>
              <w:rPr>
                <w:sz w:val="22"/>
              </w:rPr>
            </w:pPr>
            <w:r>
              <w:rPr>
                <w:sz w:val="22"/>
              </w:rPr>
              <w:t>Autoevaluare conform criteriilor: -1</w:t>
            </w:r>
          </w:p>
        </w:tc>
        <w:tc>
          <w:tcPr>
            <w:tcW w:w="2835" w:type="dxa"/>
          </w:tcPr>
          <w:p w14:paraId="37E19C92" w14:textId="77777777" w:rsidR="001609E6" w:rsidRDefault="00EE5B10">
            <w:pPr>
              <w:rPr>
                <w:sz w:val="22"/>
              </w:rPr>
            </w:pPr>
            <w:r>
              <w:rPr>
                <w:sz w:val="22"/>
              </w:rPr>
              <w:t xml:space="preserve">Punctaj acordat: -1 </w:t>
            </w:r>
          </w:p>
        </w:tc>
      </w:tr>
    </w:tbl>
    <w:p w14:paraId="5581F8C4" w14:textId="77777777" w:rsidR="001609E6" w:rsidRDefault="00EE5B10">
      <w:pPr>
        <w:rPr>
          <w:sz w:val="22"/>
          <w:lang w:val="en-US"/>
        </w:rPr>
      </w:pPr>
      <w:r>
        <w:rPr>
          <w:b/>
          <w:bCs/>
          <w:sz w:val="22"/>
          <w:lang w:val="en-US"/>
        </w:rPr>
        <w:t>Indicator 1.1.8.</w:t>
      </w:r>
      <w:r>
        <w:rPr>
          <w:sz w:val="22"/>
          <w:lang w:val="en-US"/>
        </w:rPr>
        <w:t xml:space="preserve"> Existența și funcționalitatea mijloacelor antiincendiare și a ieșirilor de rezervă</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5BF54719" w14:textId="77777777">
        <w:tc>
          <w:tcPr>
            <w:tcW w:w="2069" w:type="dxa"/>
          </w:tcPr>
          <w:p w14:paraId="69A006B6" w14:textId="77777777" w:rsidR="001609E6" w:rsidRDefault="00EE5B10">
            <w:pPr>
              <w:jc w:val="left"/>
              <w:rPr>
                <w:sz w:val="22"/>
              </w:rPr>
            </w:pPr>
            <w:r>
              <w:rPr>
                <w:sz w:val="22"/>
              </w:rPr>
              <w:t xml:space="preserve">Dovezi </w:t>
            </w:r>
          </w:p>
        </w:tc>
        <w:tc>
          <w:tcPr>
            <w:tcW w:w="8137" w:type="dxa"/>
            <w:gridSpan w:val="3"/>
          </w:tcPr>
          <w:p w14:paraId="7207B694" w14:textId="085F947D" w:rsidR="001609E6" w:rsidRDefault="005E098C">
            <w:pPr>
              <w:rPr>
                <w:iCs/>
                <w:sz w:val="22"/>
              </w:rPr>
            </w:pPr>
            <w:r w:rsidRPr="005E098C">
              <w:rPr>
                <w:iCs/>
                <w:sz w:val="22"/>
              </w:rPr>
              <w:t xml:space="preserve">Ord.nr </w:t>
            </w:r>
            <w:r w:rsidR="00EE5B10" w:rsidRPr="005E098C">
              <w:rPr>
                <w:iCs/>
                <w:sz w:val="22"/>
              </w:rPr>
              <w:t>8</w:t>
            </w:r>
            <w:r w:rsidRPr="005E098C">
              <w:rPr>
                <w:iCs/>
                <w:sz w:val="22"/>
              </w:rPr>
              <w:t xml:space="preserve">3 din 16 mai 2025 </w:t>
            </w:r>
            <w:r w:rsidR="00EE5B10">
              <w:rPr>
                <w:iCs/>
                <w:sz w:val="22"/>
              </w:rPr>
              <w:t xml:space="preserve">privind realizare a aplicației de Protecție civilă cu tema ”Acțiunile conducerii și corpului didactic în vederea efectuării măsurilor de protecție a elevilor în caz de cutremur de pământ și alte situații excepționale și incendiu”. </w:t>
            </w:r>
            <w:r w:rsidR="00EE5B10" w:rsidRPr="005E098C">
              <w:rPr>
                <w:iCs/>
                <w:sz w:val="22"/>
              </w:rPr>
              <w:t xml:space="preserve">2 </w:t>
            </w:r>
            <w:r w:rsidR="00EE5B10">
              <w:rPr>
                <w:iCs/>
                <w:sz w:val="22"/>
              </w:rPr>
              <w:t>ieșiri de rezervă, 17 stingătoare .</w:t>
            </w:r>
          </w:p>
        </w:tc>
      </w:tr>
      <w:tr w:rsidR="001609E6" w14:paraId="5B366030" w14:textId="77777777">
        <w:tc>
          <w:tcPr>
            <w:tcW w:w="2069" w:type="dxa"/>
          </w:tcPr>
          <w:p w14:paraId="7B1B25D4" w14:textId="77777777" w:rsidR="001609E6" w:rsidRDefault="00EE5B10">
            <w:pPr>
              <w:jc w:val="left"/>
              <w:rPr>
                <w:sz w:val="22"/>
              </w:rPr>
            </w:pPr>
            <w:r>
              <w:rPr>
                <w:sz w:val="22"/>
              </w:rPr>
              <w:t>Constatări</w:t>
            </w:r>
          </w:p>
        </w:tc>
        <w:tc>
          <w:tcPr>
            <w:tcW w:w="8137" w:type="dxa"/>
            <w:gridSpan w:val="3"/>
          </w:tcPr>
          <w:p w14:paraId="1DEF60F7" w14:textId="77777777" w:rsidR="001609E6" w:rsidRDefault="00EE5B10">
            <w:pPr>
              <w:widowControl w:val="0"/>
              <w:autoSpaceDE w:val="0"/>
              <w:autoSpaceDN w:val="0"/>
              <w:spacing w:line="261" w:lineRule="exact"/>
              <w:jc w:val="left"/>
              <w:rPr>
                <w:rFonts w:eastAsia="Times New Roman"/>
                <w:sz w:val="22"/>
              </w:rPr>
            </w:pPr>
            <w:r>
              <w:rPr>
                <w:rFonts w:eastAsia="Times New Roman"/>
                <w:iCs/>
                <w:sz w:val="22"/>
              </w:rPr>
              <w:t xml:space="preserve">    Sunt planuri de evacuare, indicatoare de orientare în incinta edificiului. </w:t>
            </w:r>
            <w:r>
              <w:rPr>
                <w:rFonts w:eastAsia="Times New Roman"/>
                <w:sz w:val="22"/>
              </w:rPr>
              <w:t>Elaborarea</w:t>
            </w:r>
            <w:r>
              <w:rPr>
                <w:rFonts w:eastAsia="Times New Roman"/>
                <w:spacing w:val="-1"/>
                <w:sz w:val="22"/>
              </w:rPr>
              <w:t xml:space="preserve"> </w:t>
            </w:r>
            <w:r>
              <w:rPr>
                <w:rFonts w:eastAsia="Times New Roman"/>
                <w:sz w:val="22"/>
              </w:rPr>
              <w:t>marcajelor</w:t>
            </w:r>
            <w:r>
              <w:rPr>
                <w:rFonts w:eastAsia="Times New Roman"/>
                <w:spacing w:val="-2"/>
                <w:sz w:val="22"/>
              </w:rPr>
              <w:t xml:space="preserve"> </w:t>
            </w:r>
            <w:r>
              <w:rPr>
                <w:rFonts w:eastAsia="Times New Roman"/>
                <w:sz w:val="22"/>
              </w:rPr>
              <w:t>de</w:t>
            </w:r>
            <w:r>
              <w:rPr>
                <w:rFonts w:eastAsia="Times New Roman"/>
                <w:spacing w:val="-1"/>
                <w:sz w:val="22"/>
              </w:rPr>
              <w:t xml:space="preserve"> </w:t>
            </w:r>
            <w:r>
              <w:rPr>
                <w:rFonts w:eastAsia="Times New Roman"/>
                <w:sz w:val="22"/>
              </w:rPr>
              <w:t>evacuare</w:t>
            </w:r>
            <w:r>
              <w:rPr>
                <w:rFonts w:eastAsia="Times New Roman"/>
                <w:spacing w:val="-4"/>
                <w:sz w:val="22"/>
              </w:rPr>
              <w:t xml:space="preserve"> </w:t>
            </w:r>
            <w:r>
              <w:rPr>
                <w:rFonts w:eastAsia="Times New Roman"/>
                <w:sz w:val="22"/>
              </w:rPr>
              <w:t>a</w:t>
            </w:r>
            <w:r>
              <w:rPr>
                <w:rFonts w:eastAsia="Times New Roman"/>
                <w:spacing w:val="-2"/>
                <w:sz w:val="22"/>
              </w:rPr>
              <w:t xml:space="preserve"> </w:t>
            </w:r>
            <w:r>
              <w:rPr>
                <w:rFonts w:eastAsia="Times New Roman"/>
                <w:sz w:val="22"/>
              </w:rPr>
              <w:t>instituției la</w:t>
            </w:r>
            <w:r>
              <w:rPr>
                <w:rFonts w:eastAsia="Times New Roman"/>
                <w:spacing w:val="-2"/>
                <w:sz w:val="22"/>
              </w:rPr>
              <w:t xml:space="preserve"> </w:t>
            </w:r>
            <w:r>
              <w:rPr>
                <w:rFonts w:eastAsia="Times New Roman"/>
                <w:sz w:val="22"/>
              </w:rPr>
              <w:t>etajul</w:t>
            </w:r>
            <w:r>
              <w:rPr>
                <w:rFonts w:eastAsia="Times New Roman"/>
                <w:spacing w:val="-1"/>
                <w:sz w:val="22"/>
              </w:rPr>
              <w:t xml:space="preserve"> </w:t>
            </w:r>
            <w:r>
              <w:rPr>
                <w:rFonts w:eastAsia="Times New Roman"/>
                <w:sz w:val="22"/>
              </w:rPr>
              <w:t>I,</w:t>
            </w:r>
            <w:r>
              <w:rPr>
                <w:rFonts w:eastAsia="Times New Roman"/>
                <w:spacing w:val="-1"/>
                <w:sz w:val="22"/>
              </w:rPr>
              <w:t xml:space="preserve"> </w:t>
            </w:r>
            <w:r>
              <w:rPr>
                <w:rFonts w:eastAsia="Times New Roman"/>
                <w:sz w:val="22"/>
              </w:rPr>
              <w:t>etajul II și III</w:t>
            </w:r>
            <w:r>
              <w:rPr>
                <w:rFonts w:eastAsia="Times New Roman"/>
                <w:spacing w:val="-5"/>
                <w:sz w:val="22"/>
              </w:rPr>
              <w:t xml:space="preserve"> </w:t>
            </w:r>
            <w:r>
              <w:rPr>
                <w:rFonts w:eastAsia="Times New Roman"/>
                <w:sz w:val="22"/>
              </w:rPr>
              <w:t>al</w:t>
            </w:r>
            <w:r>
              <w:rPr>
                <w:rFonts w:eastAsia="Times New Roman"/>
                <w:spacing w:val="-1"/>
                <w:sz w:val="22"/>
              </w:rPr>
              <w:t xml:space="preserve"> </w:t>
            </w:r>
            <w:r>
              <w:rPr>
                <w:rFonts w:eastAsia="Times New Roman"/>
                <w:sz w:val="22"/>
              </w:rPr>
              <w:t>blocului</w:t>
            </w:r>
            <w:r>
              <w:rPr>
                <w:rFonts w:eastAsia="Times New Roman"/>
                <w:spacing w:val="-1"/>
                <w:sz w:val="22"/>
              </w:rPr>
              <w:t xml:space="preserve"> </w:t>
            </w:r>
            <w:r>
              <w:rPr>
                <w:rFonts w:eastAsia="Times New Roman"/>
                <w:sz w:val="22"/>
              </w:rPr>
              <w:t>principal.</w:t>
            </w:r>
          </w:p>
        </w:tc>
      </w:tr>
      <w:tr w:rsidR="001609E6" w14:paraId="5B100222" w14:textId="77777777">
        <w:tc>
          <w:tcPr>
            <w:tcW w:w="2069" w:type="dxa"/>
          </w:tcPr>
          <w:p w14:paraId="10192E1C" w14:textId="77777777" w:rsidR="001609E6" w:rsidRDefault="00EE5B10">
            <w:pPr>
              <w:jc w:val="left"/>
              <w:rPr>
                <w:sz w:val="22"/>
              </w:rPr>
            </w:pPr>
            <w:r>
              <w:rPr>
                <w:sz w:val="22"/>
              </w:rPr>
              <w:t xml:space="preserve">Pondere și punctaj acordat </w:t>
            </w:r>
          </w:p>
        </w:tc>
        <w:tc>
          <w:tcPr>
            <w:tcW w:w="1475" w:type="dxa"/>
          </w:tcPr>
          <w:p w14:paraId="5C0628BC" w14:textId="77777777" w:rsidR="001609E6" w:rsidRDefault="00EE5B10">
            <w:pPr>
              <w:rPr>
                <w:sz w:val="22"/>
              </w:rPr>
            </w:pPr>
            <w:r>
              <w:rPr>
                <w:sz w:val="22"/>
              </w:rPr>
              <w:t xml:space="preserve">Pondere: </w:t>
            </w:r>
            <w:r>
              <w:rPr>
                <w:bCs/>
                <w:sz w:val="22"/>
              </w:rPr>
              <w:t>1</w:t>
            </w:r>
          </w:p>
        </w:tc>
        <w:tc>
          <w:tcPr>
            <w:tcW w:w="3827" w:type="dxa"/>
          </w:tcPr>
          <w:p w14:paraId="18419DF7" w14:textId="77777777" w:rsidR="001609E6" w:rsidRDefault="00EE5B10">
            <w:pPr>
              <w:rPr>
                <w:sz w:val="22"/>
              </w:rPr>
            </w:pPr>
            <w:r>
              <w:rPr>
                <w:sz w:val="22"/>
              </w:rPr>
              <w:t>Autoevaluare conform criteriilor: -1</w:t>
            </w:r>
          </w:p>
        </w:tc>
        <w:tc>
          <w:tcPr>
            <w:tcW w:w="2835" w:type="dxa"/>
          </w:tcPr>
          <w:p w14:paraId="7CADB713" w14:textId="77777777" w:rsidR="001609E6" w:rsidRDefault="00EE5B10">
            <w:pPr>
              <w:rPr>
                <w:sz w:val="22"/>
              </w:rPr>
            </w:pPr>
            <w:r>
              <w:rPr>
                <w:sz w:val="22"/>
              </w:rPr>
              <w:t>Punctaj acordat: - 1</w:t>
            </w:r>
          </w:p>
        </w:tc>
      </w:tr>
    </w:tbl>
    <w:p w14:paraId="6FE78A26" w14:textId="77777777" w:rsidR="001609E6" w:rsidRDefault="00EE5B10">
      <w:pPr>
        <w:rPr>
          <w:b/>
          <w:bCs/>
          <w:sz w:val="22"/>
        </w:rPr>
      </w:pPr>
      <w:r>
        <w:rPr>
          <w:b/>
          <w:bCs/>
          <w:sz w:val="22"/>
        </w:rPr>
        <w:t>Domeniu: Curriculum/ proces educațional</w:t>
      </w:r>
    </w:p>
    <w:p w14:paraId="12E7B4BA" w14:textId="77777777" w:rsidR="001609E6" w:rsidRDefault="00EE5B10">
      <w:pPr>
        <w:rPr>
          <w:sz w:val="22"/>
          <w:lang w:val="en-US"/>
        </w:rPr>
      </w:pPr>
      <w:r>
        <w:rPr>
          <w:b/>
          <w:bCs/>
          <w:sz w:val="22"/>
          <w:lang w:val="en-US"/>
        </w:rPr>
        <w:t>Indicator 1.1.9.</w:t>
      </w:r>
      <w:r>
        <w:rPr>
          <w:sz w:val="22"/>
          <w:lang w:val="en-US"/>
        </w:rPr>
        <w:t xml:space="preserve"> Desfășurarea activităților de învățare și respectare a regulilor de circulație rutieră, a tehnicii securității, de prevenire a situațiilor de risc și de acordare a primului ajutor</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5B8DD310" w14:textId="77777777">
        <w:tc>
          <w:tcPr>
            <w:tcW w:w="2069" w:type="dxa"/>
          </w:tcPr>
          <w:p w14:paraId="7FD2393B" w14:textId="77777777" w:rsidR="001609E6" w:rsidRDefault="00EE5B10">
            <w:pPr>
              <w:jc w:val="left"/>
              <w:rPr>
                <w:sz w:val="22"/>
              </w:rPr>
            </w:pPr>
            <w:r>
              <w:rPr>
                <w:sz w:val="22"/>
              </w:rPr>
              <w:t xml:space="preserve">Dovezi </w:t>
            </w:r>
          </w:p>
        </w:tc>
        <w:tc>
          <w:tcPr>
            <w:tcW w:w="8137" w:type="dxa"/>
            <w:gridSpan w:val="3"/>
          </w:tcPr>
          <w:p w14:paraId="3866D8A3" w14:textId="4CD469A9" w:rsidR="005E098C" w:rsidRDefault="00EE5B10" w:rsidP="005E098C">
            <w:pPr>
              <w:rPr>
                <w:iCs/>
                <w:color w:val="000000" w:themeColor="text1"/>
                <w:sz w:val="22"/>
              </w:rPr>
            </w:pPr>
            <w:r>
              <w:rPr>
                <w:iCs/>
                <w:sz w:val="22"/>
              </w:rPr>
              <w:t xml:space="preserve"> </w:t>
            </w:r>
            <w:r>
              <w:rPr>
                <w:sz w:val="22"/>
              </w:rPr>
              <w:t xml:space="preserve"> </w:t>
            </w:r>
            <w:r w:rsidR="005E098C">
              <w:rPr>
                <w:iCs/>
                <w:color w:val="000000" w:themeColor="text1"/>
                <w:sz w:val="22"/>
              </w:rPr>
              <w:t>Ordinul nr.</w:t>
            </w:r>
            <w:r>
              <w:rPr>
                <w:iCs/>
                <w:color w:val="000000" w:themeColor="text1"/>
                <w:sz w:val="22"/>
              </w:rPr>
              <w:t>8</w:t>
            </w:r>
            <w:r w:rsidR="005E098C">
              <w:rPr>
                <w:iCs/>
                <w:color w:val="000000" w:themeColor="text1"/>
                <w:sz w:val="22"/>
              </w:rPr>
              <w:t>3 din 16</w:t>
            </w:r>
            <w:r>
              <w:rPr>
                <w:iCs/>
                <w:color w:val="000000" w:themeColor="text1"/>
                <w:sz w:val="22"/>
              </w:rPr>
              <w:t xml:space="preserve"> mai 202</w:t>
            </w:r>
            <w:r w:rsidR="005E098C">
              <w:rPr>
                <w:iCs/>
                <w:color w:val="000000" w:themeColor="text1"/>
                <w:sz w:val="22"/>
              </w:rPr>
              <w:t>5</w:t>
            </w:r>
            <w:r>
              <w:rPr>
                <w:iCs/>
                <w:color w:val="000000" w:themeColor="text1"/>
                <w:sz w:val="22"/>
              </w:rPr>
              <w:t xml:space="preserve"> privind realizare a aplicației de Protecție civilă cu tema ”Acțiunile conducerii și corpului didactic în vederea efectuării măsurilor de protecție a elevilor în caz de cutremur de pământ și alte situații excepționale și inced</w:t>
            </w:r>
            <w:r w:rsidR="005E098C">
              <w:rPr>
                <w:iCs/>
                <w:color w:val="000000" w:themeColor="text1"/>
                <w:sz w:val="22"/>
              </w:rPr>
              <w:t>iu”. Ordinul nr 5 din 01.09.2024</w:t>
            </w:r>
            <w:r>
              <w:rPr>
                <w:iCs/>
                <w:color w:val="000000" w:themeColor="text1"/>
                <w:sz w:val="22"/>
              </w:rPr>
              <w:t xml:space="preserve"> cu privire la crearea comisiei pentru securitate și sănătate în muncă în muncă. Graficul de lucru a personalului de p</w:t>
            </w:r>
            <w:r w:rsidR="005E098C">
              <w:rPr>
                <w:iCs/>
                <w:color w:val="000000" w:themeColor="text1"/>
                <w:sz w:val="22"/>
              </w:rPr>
              <w:t>ază; Ordinul nr 2 din 01.09.2024</w:t>
            </w:r>
            <w:r>
              <w:rPr>
                <w:iCs/>
                <w:color w:val="000000" w:themeColor="text1"/>
                <w:sz w:val="22"/>
              </w:rPr>
              <w:t xml:space="preserve"> cu privire la constituirea grupului ANET: urna pentru sesizări, registrului de evidență A</w:t>
            </w:r>
            <w:r w:rsidR="005E098C">
              <w:rPr>
                <w:iCs/>
                <w:color w:val="000000" w:themeColor="text1"/>
                <w:sz w:val="22"/>
              </w:rPr>
              <w:t>NET.Ordinul nr 11 din 01.09.2024</w:t>
            </w:r>
            <w:r>
              <w:rPr>
                <w:iCs/>
                <w:color w:val="000000" w:themeColor="text1"/>
                <w:sz w:val="22"/>
              </w:rPr>
              <w:t xml:space="preserve"> cu privire la securitatea vieții copii</w:t>
            </w:r>
            <w:r w:rsidR="005E098C">
              <w:rPr>
                <w:iCs/>
                <w:color w:val="000000" w:themeColor="text1"/>
                <w:sz w:val="22"/>
              </w:rPr>
              <w:t>lor.Ordinul nr 12 din 01.09.2024</w:t>
            </w:r>
            <w:r>
              <w:rPr>
                <w:iCs/>
                <w:color w:val="000000" w:themeColor="text1"/>
                <w:sz w:val="22"/>
              </w:rPr>
              <w:t xml:space="preserve"> cu privire la transportarea elevilor cu autobusul școlar din satul Grigoreș</w:t>
            </w:r>
            <w:r w:rsidR="005E098C">
              <w:rPr>
                <w:iCs/>
                <w:color w:val="000000" w:themeColor="text1"/>
                <w:sz w:val="22"/>
              </w:rPr>
              <w:t>ti. Ordinul nr 13 din 01.09.2024</w:t>
            </w:r>
            <w:r>
              <w:rPr>
                <w:iCs/>
                <w:color w:val="000000" w:themeColor="text1"/>
                <w:sz w:val="22"/>
              </w:rPr>
              <w:t xml:space="preserve"> cu privire la ocrotirea copiilor și drepturile </w:t>
            </w:r>
            <w:r w:rsidR="005E098C">
              <w:rPr>
                <w:iCs/>
                <w:color w:val="000000" w:themeColor="text1"/>
                <w:sz w:val="22"/>
              </w:rPr>
              <w:t>lor Ordinul nr 31 din 09.09.2024</w:t>
            </w:r>
            <w:r>
              <w:rPr>
                <w:iCs/>
                <w:color w:val="000000" w:themeColor="text1"/>
                <w:sz w:val="22"/>
              </w:rPr>
              <w:t xml:space="preserve"> cu privire la asigrarea protecției vieții și sănătății copiilor.</w:t>
            </w:r>
            <w:r w:rsidR="005E098C">
              <w:rPr>
                <w:iCs/>
                <w:color w:val="000000" w:themeColor="text1"/>
                <w:sz w:val="22"/>
              </w:rPr>
              <w:t xml:space="preserve"> </w:t>
            </w:r>
          </w:p>
          <w:p w14:paraId="6C2E870A" w14:textId="77777777" w:rsidR="00F96408" w:rsidRDefault="005E098C" w:rsidP="00F96408">
            <w:pPr>
              <w:rPr>
                <w:iCs/>
                <w:color w:val="000000" w:themeColor="text1"/>
                <w:sz w:val="22"/>
              </w:rPr>
            </w:pPr>
            <w:r>
              <w:rPr>
                <w:iCs/>
                <w:color w:val="000000" w:themeColor="text1"/>
                <w:sz w:val="22"/>
              </w:rPr>
              <w:t>Ordinul nr. 72 din 03.03.2025</w:t>
            </w:r>
            <w:r w:rsidR="00EE5B10">
              <w:rPr>
                <w:iCs/>
                <w:color w:val="000000" w:themeColor="text1"/>
                <w:sz w:val="22"/>
              </w:rPr>
              <w:t xml:space="preserve"> cu privire la</w:t>
            </w:r>
            <w:r w:rsidR="00F96408">
              <w:rPr>
                <w:iCs/>
                <w:color w:val="000000" w:themeColor="text1"/>
                <w:sz w:val="22"/>
              </w:rPr>
              <w:t>concursul „Patrula micilor inspectori”</w:t>
            </w:r>
            <w:r w:rsidR="00EE5B10">
              <w:rPr>
                <w:iCs/>
                <w:color w:val="000000" w:themeColor="text1"/>
                <w:sz w:val="22"/>
              </w:rPr>
              <w:t>.</w:t>
            </w:r>
            <w:r w:rsidR="00F96408">
              <w:rPr>
                <w:iCs/>
                <w:color w:val="000000" w:themeColor="text1"/>
                <w:sz w:val="22"/>
              </w:rPr>
              <w:t xml:space="preserve"> Ordinul nr.53 din 18.12.2024</w:t>
            </w:r>
            <w:r w:rsidR="00EE5B10">
              <w:rPr>
                <w:iCs/>
                <w:color w:val="000000" w:themeColor="text1"/>
                <w:sz w:val="22"/>
              </w:rPr>
              <w:t xml:space="preserve"> cu privire la instruirea elevilor cu securitatea vieții și sănătății copiilor în perioada vacanței de iarnă</w:t>
            </w:r>
            <w:r w:rsidR="00F96408">
              <w:rPr>
                <w:iCs/>
                <w:color w:val="000000" w:themeColor="text1"/>
                <w:sz w:val="22"/>
              </w:rPr>
              <w:t xml:space="preserve"> prevenirea incidendelor de apă</w:t>
            </w:r>
            <w:r w:rsidR="00EE5B10">
              <w:rPr>
                <w:iCs/>
                <w:color w:val="000000" w:themeColor="text1"/>
                <w:sz w:val="22"/>
              </w:rPr>
              <w:t>.</w:t>
            </w:r>
            <w:r w:rsidR="00F96408">
              <w:rPr>
                <w:iCs/>
                <w:color w:val="000000" w:themeColor="text1"/>
                <w:sz w:val="22"/>
              </w:rPr>
              <w:t xml:space="preserve"> Ordinul nr.84 din 15.05.2025</w:t>
            </w:r>
            <w:r w:rsidR="00EE5B10">
              <w:rPr>
                <w:iCs/>
                <w:color w:val="000000" w:themeColor="text1"/>
                <w:sz w:val="22"/>
              </w:rPr>
              <w:t xml:space="preserve"> cu privire la instruirea elevilor</w:t>
            </w:r>
            <w:r w:rsidR="00F96408">
              <w:rPr>
                <w:iCs/>
                <w:color w:val="000000" w:themeColor="text1"/>
                <w:sz w:val="22"/>
              </w:rPr>
              <w:t xml:space="preserve"> pe perioada estivală 01.06.2025-31.08.2025</w:t>
            </w:r>
            <w:r w:rsidR="00EE5B10">
              <w:rPr>
                <w:iCs/>
                <w:color w:val="000000" w:themeColor="text1"/>
                <w:sz w:val="22"/>
              </w:rPr>
              <w:t xml:space="preserve">. </w:t>
            </w:r>
          </w:p>
          <w:p w14:paraId="5213BE91" w14:textId="659ABD6C" w:rsidR="001609E6" w:rsidRPr="00F96408" w:rsidRDefault="00F96408" w:rsidP="00F96408">
            <w:pPr>
              <w:rPr>
                <w:iCs/>
                <w:color w:val="000000" w:themeColor="text1"/>
                <w:sz w:val="22"/>
              </w:rPr>
            </w:pPr>
            <w:r>
              <w:rPr>
                <w:iCs/>
                <w:color w:val="000000" w:themeColor="text1"/>
                <w:sz w:val="22"/>
              </w:rPr>
              <w:t>Confirmarea din 20 mai 2025</w:t>
            </w:r>
            <w:r w:rsidR="00EE5B10">
              <w:rPr>
                <w:iCs/>
                <w:color w:val="000000" w:themeColor="text1"/>
                <w:sz w:val="22"/>
              </w:rPr>
              <w:t xml:space="preserve"> de la Secția Situații Excepționale cu privire la instruirea în domeniul primul ajutor, protecția împotriva incendiilor, acț</w:t>
            </w:r>
            <w:r>
              <w:rPr>
                <w:iCs/>
                <w:color w:val="000000" w:themeColor="text1"/>
                <w:sz w:val="22"/>
              </w:rPr>
              <w:t>iuni la seism și practică a 180 elevi, 15</w:t>
            </w:r>
            <w:r w:rsidR="00EE5B10">
              <w:rPr>
                <w:iCs/>
                <w:color w:val="000000" w:themeColor="text1"/>
                <w:sz w:val="22"/>
              </w:rPr>
              <w:t xml:space="preserve"> cadre didactice și 7 persoane nondidactice.</w:t>
            </w:r>
          </w:p>
        </w:tc>
      </w:tr>
      <w:tr w:rsidR="001609E6" w14:paraId="4D01E093" w14:textId="77777777">
        <w:tc>
          <w:tcPr>
            <w:tcW w:w="2069" w:type="dxa"/>
          </w:tcPr>
          <w:p w14:paraId="4C1F3A4E" w14:textId="5C91A487" w:rsidR="001609E6" w:rsidRDefault="00EE5B10">
            <w:pPr>
              <w:jc w:val="left"/>
              <w:rPr>
                <w:sz w:val="22"/>
              </w:rPr>
            </w:pPr>
            <w:r>
              <w:rPr>
                <w:sz w:val="22"/>
              </w:rPr>
              <w:t>Constatări</w:t>
            </w:r>
          </w:p>
        </w:tc>
        <w:tc>
          <w:tcPr>
            <w:tcW w:w="8137" w:type="dxa"/>
            <w:gridSpan w:val="3"/>
          </w:tcPr>
          <w:p w14:paraId="21C58173" w14:textId="77777777" w:rsidR="001609E6" w:rsidRDefault="00EE5B10">
            <w:pPr>
              <w:rPr>
                <w:rFonts w:eastAsia="Times New Roman"/>
                <w:iCs/>
                <w:sz w:val="22"/>
              </w:rPr>
            </w:pPr>
            <w:r>
              <w:rPr>
                <w:rFonts w:eastAsia="Times New Roman"/>
                <w:iCs/>
                <w:sz w:val="22"/>
              </w:rPr>
              <w:t xml:space="preserve">  Activitățile de învățare se desfășoară </w:t>
            </w:r>
            <w:r>
              <w:rPr>
                <w:sz w:val="22"/>
                <w:lang w:val="en-US"/>
              </w:rPr>
              <w:t>cu respectarea tehnicii securității, de prevenire a situațiilor de risc și de acordare a primului ajutor și a regulilor de circulație rutieră</w:t>
            </w:r>
          </w:p>
        </w:tc>
      </w:tr>
      <w:tr w:rsidR="001609E6" w14:paraId="31AF43C4" w14:textId="77777777">
        <w:tc>
          <w:tcPr>
            <w:tcW w:w="2069" w:type="dxa"/>
          </w:tcPr>
          <w:p w14:paraId="6168FED8" w14:textId="77777777" w:rsidR="001609E6" w:rsidRDefault="00EE5B10">
            <w:pPr>
              <w:jc w:val="left"/>
              <w:rPr>
                <w:sz w:val="22"/>
              </w:rPr>
            </w:pPr>
            <w:r>
              <w:rPr>
                <w:sz w:val="22"/>
              </w:rPr>
              <w:t>Pondere și punctaj acordat</w:t>
            </w:r>
          </w:p>
        </w:tc>
        <w:tc>
          <w:tcPr>
            <w:tcW w:w="1475" w:type="dxa"/>
          </w:tcPr>
          <w:p w14:paraId="6DBA19F7" w14:textId="77777777" w:rsidR="001609E6" w:rsidRDefault="00EE5B10">
            <w:pPr>
              <w:rPr>
                <w:sz w:val="22"/>
              </w:rPr>
            </w:pPr>
            <w:r>
              <w:rPr>
                <w:sz w:val="22"/>
              </w:rPr>
              <w:t xml:space="preserve">Pondere: </w:t>
            </w:r>
            <w:r>
              <w:rPr>
                <w:bCs/>
                <w:sz w:val="22"/>
              </w:rPr>
              <w:t>1</w:t>
            </w:r>
          </w:p>
        </w:tc>
        <w:tc>
          <w:tcPr>
            <w:tcW w:w="3827" w:type="dxa"/>
          </w:tcPr>
          <w:p w14:paraId="1BBB1F5F" w14:textId="77777777" w:rsidR="001609E6" w:rsidRDefault="00EE5B10">
            <w:pPr>
              <w:rPr>
                <w:sz w:val="22"/>
              </w:rPr>
            </w:pPr>
            <w:r>
              <w:rPr>
                <w:sz w:val="22"/>
              </w:rPr>
              <w:t>Autoevaluare conform criteriilor: -1</w:t>
            </w:r>
          </w:p>
        </w:tc>
        <w:tc>
          <w:tcPr>
            <w:tcW w:w="2835" w:type="dxa"/>
          </w:tcPr>
          <w:p w14:paraId="30347BCB" w14:textId="77777777" w:rsidR="001609E6" w:rsidRDefault="00EE5B10">
            <w:pPr>
              <w:rPr>
                <w:sz w:val="22"/>
              </w:rPr>
            </w:pPr>
            <w:r>
              <w:rPr>
                <w:sz w:val="22"/>
              </w:rPr>
              <w:t>Punctaj acordat: - 1</w:t>
            </w:r>
          </w:p>
        </w:tc>
      </w:tr>
      <w:tr w:rsidR="001609E6" w14:paraId="5415CEE7" w14:textId="77777777">
        <w:tc>
          <w:tcPr>
            <w:tcW w:w="7371" w:type="dxa"/>
            <w:gridSpan w:val="3"/>
          </w:tcPr>
          <w:p w14:paraId="21D5BEB1" w14:textId="77777777" w:rsidR="001609E6" w:rsidRDefault="00EE5B10">
            <w:pPr>
              <w:rPr>
                <w:b/>
                <w:bCs/>
                <w:sz w:val="22"/>
              </w:rPr>
            </w:pPr>
            <w:r>
              <w:rPr>
                <w:b/>
                <w:bCs/>
                <w:sz w:val="22"/>
              </w:rPr>
              <w:t>Total standard</w:t>
            </w:r>
          </w:p>
        </w:tc>
        <w:tc>
          <w:tcPr>
            <w:tcW w:w="2835" w:type="dxa"/>
          </w:tcPr>
          <w:p w14:paraId="4F79CC86" w14:textId="77777777" w:rsidR="001609E6" w:rsidRDefault="001609E6">
            <w:pPr>
              <w:rPr>
                <w:b/>
                <w:bCs/>
                <w:sz w:val="22"/>
              </w:rPr>
            </w:pPr>
          </w:p>
        </w:tc>
      </w:tr>
    </w:tbl>
    <w:p w14:paraId="7225A16C" w14:textId="77777777" w:rsidR="001609E6" w:rsidRDefault="00EE5B10">
      <w:pPr>
        <w:jc w:val="center"/>
        <w:rPr>
          <w:color w:val="00B050"/>
          <w:sz w:val="22"/>
        </w:rPr>
      </w:pPr>
      <w:r>
        <w:rPr>
          <w:color w:val="00B050"/>
          <w:sz w:val="22"/>
        </w:rPr>
        <w:t>Punctaj acumulat pentru standardul de calitate 1.1 : 9,5 puncte</w:t>
      </w:r>
    </w:p>
    <w:p w14:paraId="5006E76F" w14:textId="77777777" w:rsidR="001609E6" w:rsidRDefault="00EE5B10">
      <w:pPr>
        <w:keepNext/>
        <w:keepLines/>
        <w:outlineLvl w:val="1"/>
        <w:rPr>
          <w:b/>
          <w:sz w:val="22"/>
          <w:lang w:val="en-US" w:eastAsia="ru-RU"/>
        </w:rPr>
      </w:pPr>
      <w:bookmarkStart w:id="7" w:name="_Toc46741864"/>
      <w:bookmarkStart w:id="8" w:name="_Toc48389082"/>
      <w:r>
        <w:rPr>
          <w:b/>
          <w:sz w:val="22"/>
          <w:lang w:val="en-US" w:eastAsia="ru-RU"/>
        </w:rPr>
        <w:lastRenderedPageBreak/>
        <w:t>Standard 1.2. Instituția dezvoltă parteneriate comunitare în vederea protecției integrității fizice și psihice a fiecărui elev/ copil</w:t>
      </w:r>
      <w:bookmarkEnd w:id="7"/>
      <w:bookmarkEnd w:id="8"/>
    </w:p>
    <w:p w14:paraId="003F9A95" w14:textId="77777777" w:rsidR="001609E6" w:rsidRDefault="00EE5B10">
      <w:pPr>
        <w:rPr>
          <w:b/>
          <w:bCs/>
          <w:sz w:val="22"/>
          <w:lang w:val="en-US"/>
        </w:rPr>
      </w:pPr>
      <w:r>
        <w:rPr>
          <w:b/>
          <w:bCs/>
          <w:sz w:val="22"/>
          <w:lang w:val="en-US"/>
        </w:rPr>
        <w:t>Domeniu: Management</w:t>
      </w:r>
    </w:p>
    <w:p w14:paraId="68372234" w14:textId="77777777" w:rsidR="001609E6" w:rsidRDefault="00EE5B10">
      <w:pPr>
        <w:rPr>
          <w:sz w:val="22"/>
          <w:lang w:val="en-US"/>
        </w:rPr>
      </w:pPr>
      <w:r>
        <w:rPr>
          <w:b/>
          <w:bCs/>
          <w:sz w:val="22"/>
          <w:lang w:val="en-US"/>
        </w:rPr>
        <w:t>Indicator 1.2.1.</w:t>
      </w:r>
      <w:r>
        <w:rPr>
          <w:sz w:val="22"/>
          <w:lang w:val="en-US"/>
        </w:rPr>
        <w:t xml:space="preserve"> Proiectarea, în documentele strategice și operaționale, a acțiunilor de colaborare cu familia, cu autoritatea publică locală, cu alte instituții cu atribuții legale în sensul protecției elevului/ copilului și de informare a lor în privința procedurii legale de intervenție în cazurile ANET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4D16B73B" w14:textId="77777777">
        <w:tc>
          <w:tcPr>
            <w:tcW w:w="2069" w:type="dxa"/>
          </w:tcPr>
          <w:p w14:paraId="529E9ED5" w14:textId="77777777" w:rsidR="001609E6" w:rsidRDefault="00EE5B10">
            <w:pPr>
              <w:jc w:val="left"/>
              <w:rPr>
                <w:sz w:val="22"/>
              </w:rPr>
            </w:pPr>
            <w:r>
              <w:rPr>
                <w:sz w:val="22"/>
              </w:rPr>
              <w:t xml:space="preserve">Dovezi </w:t>
            </w:r>
          </w:p>
        </w:tc>
        <w:tc>
          <w:tcPr>
            <w:tcW w:w="8137" w:type="dxa"/>
            <w:gridSpan w:val="3"/>
          </w:tcPr>
          <w:p w14:paraId="089FBC37" w14:textId="35BED68C" w:rsidR="001609E6" w:rsidRPr="00060779" w:rsidRDefault="00EE5B10" w:rsidP="006B5149">
            <w:pPr>
              <w:rPr>
                <w:iCs/>
                <w:color w:val="000000" w:themeColor="text1"/>
                <w:sz w:val="22"/>
              </w:rPr>
            </w:pPr>
            <w:r>
              <w:rPr>
                <w:color w:val="1F497D" w:themeColor="text2"/>
                <w:sz w:val="22"/>
              </w:rPr>
              <w:t xml:space="preserve"> </w:t>
            </w:r>
            <w:r w:rsidR="00ED5CE9">
              <w:rPr>
                <w:iCs/>
                <w:sz w:val="22"/>
              </w:rPr>
              <w:t>Planul anual de activitate pentru anul de studii 202</w:t>
            </w:r>
            <w:r w:rsidR="00ED5CE9">
              <w:rPr>
                <w:iCs/>
                <w:sz w:val="22"/>
                <w:lang w:val="en-US"/>
              </w:rPr>
              <w:t>4</w:t>
            </w:r>
            <w:r w:rsidR="00ED5CE9">
              <w:rPr>
                <w:iCs/>
                <w:sz w:val="22"/>
              </w:rPr>
              <w:t>-202</w:t>
            </w:r>
            <w:r w:rsidR="00ED5CE9">
              <w:rPr>
                <w:iCs/>
                <w:sz w:val="22"/>
                <w:lang w:val="en-US"/>
              </w:rPr>
              <w:t>5</w:t>
            </w:r>
            <w:r w:rsidR="00ED5CE9">
              <w:rPr>
                <w:iCs/>
                <w:sz w:val="22"/>
              </w:rPr>
              <w:t xml:space="preserve"> aprobat la ședința Consiliului Profesoral Nr. </w:t>
            </w:r>
            <w:r w:rsidR="00ED5CE9">
              <w:rPr>
                <w:iCs/>
                <w:sz w:val="22"/>
                <w:lang w:val="en-US"/>
              </w:rPr>
              <w:t>1</w:t>
            </w:r>
            <w:r w:rsidR="00ED5CE9">
              <w:rPr>
                <w:iCs/>
                <w:sz w:val="22"/>
              </w:rPr>
              <w:t xml:space="preserve"> din 11.09.202</w:t>
            </w:r>
            <w:r w:rsidR="00ED5CE9">
              <w:rPr>
                <w:iCs/>
                <w:sz w:val="22"/>
                <w:lang w:val="en-US"/>
              </w:rPr>
              <w:t>4</w:t>
            </w:r>
            <w:r w:rsidR="00ED5CE9">
              <w:rPr>
                <w:iCs/>
                <w:sz w:val="22"/>
              </w:rPr>
              <w:t xml:space="preserve"> și ședința Consiliului de Administrație Nr 1 din </w:t>
            </w:r>
            <w:r w:rsidR="00ED5CE9">
              <w:rPr>
                <w:iCs/>
                <w:sz w:val="22"/>
                <w:lang w:val="en-US"/>
              </w:rPr>
              <w:t>18</w:t>
            </w:r>
            <w:r w:rsidR="00ED5CE9">
              <w:rPr>
                <w:iCs/>
                <w:sz w:val="22"/>
              </w:rPr>
              <w:t>.09.202</w:t>
            </w:r>
            <w:r w:rsidR="00ED5CE9">
              <w:rPr>
                <w:iCs/>
                <w:sz w:val="22"/>
                <w:lang w:val="en-US"/>
              </w:rPr>
              <w:t>4</w:t>
            </w:r>
            <w:r>
              <w:rPr>
                <w:iCs/>
                <w:sz w:val="22"/>
              </w:rPr>
              <w:t xml:space="preserve">. Ordinul nr </w:t>
            </w:r>
            <w:r>
              <w:rPr>
                <w:iCs/>
                <w:sz w:val="22"/>
                <w:lang w:val="en-US"/>
              </w:rPr>
              <w:t>2</w:t>
            </w:r>
            <w:r>
              <w:rPr>
                <w:iCs/>
                <w:sz w:val="22"/>
              </w:rPr>
              <w:t xml:space="preserve"> din 01.09.202</w:t>
            </w:r>
            <w:r w:rsidR="00ED5CE9">
              <w:rPr>
                <w:iCs/>
                <w:sz w:val="22"/>
                <w:lang w:val="en-US"/>
              </w:rPr>
              <w:t>4</w:t>
            </w:r>
            <w:r>
              <w:rPr>
                <w:iCs/>
                <w:sz w:val="22"/>
              </w:rPr>
              <w:t xml:space="preserve"> cu privire la constituirea grupului ANET: urna pentru sesizări, registrului de evidență ANET.</w:t>
            </w:r>
            <w:r w:rsidR="00ED5CE9">
              <w:rPr>
                <w:iCs/>
                <w:color w:val="000000" w:themeColor="text1"/>
                <w:sz w:val="22"/>
              </w:rPr>
              <w:t>Ordinul nr 11 din 01.09.2024</w:t>
            </w:r>
            <w:r>
              <w:rPr>
                <w:iCs/>
                <w:color w:val="000000" w:themeColor="text1"/>
                <w:sz w:val="22"/>
              </w:rPr>
              <w:t xml:space="preserve"> cu privire la securitatea vieții copiilor.</w:t>
            </w:r>
            <w:r w:rsidR="00ED5CE9">
              <w:rPr>
                <w:iCs/>
                <w:color w:val="000000" w:themeColor="text1"/>
                <w:sz w:val="22"/>
              </w:rPr>
              <w:t xml:space="preserve"> Ordinul nr 12 din 01.09.2024</w:t>
            </w:r>
            <w:r>
              <w:rPr>
                <w:iCs/>
                <w:color w:val="000000" w:themeColor="text1"/>
                <w:sz w:val="22"/>
              </w:rPr>
              <w:t xml:space="preserve"> cu privire la transportarea elevilor cu autobusul școlar din satul Grigorești</w:t>
            </w:r>
            <w:r w:rsidR="00ED5CE9">
              <w:rPr>
                <w:iCs/>
                <w:color w:val="000000" w:themeColor="text1"/>
                <w:sz w:val="22"/>
              </w:rPr>
              <w:t xml:space="preserve"> şi Ţîpleşti. Ordinul nr 13 din 01.09.2024</w:t>
            </w:r>
            <w:r>
              <w:rPr>
                <w:iCs/>
                <w:color w:val="000000" w:themeColor="text1"/>
                <w:sz w:val="22"/>
              </w:rPr>
              <w:t xml:space="preserve"> cu privire la ocrotirea</w:t>
            </w:r>
            <w:r w:rsidR="00ED5CE9">
              <w:rPr>
                <w:iCs/>
                <w:color w:val="000000" w:themeColor="text1"/>
                <w:sz w:val="22"/>
              </w:rPr>
              <w:t xml:space="preserve"> copiilor și drepturile lor Ordinul nr 31din 12.09.2024</w:t>
            </w:r>
            <w:r>
              <w:rPr>
                <w:iCs/>
                <w:color w:val="000000" w:themeColor="text1"/>
                <w:sz w:val="22"/>
              </w:rPr>
              <w:t xml:space="preserve"> cu privire la asigrarea protecție</w:t>
            </w:r>
            <w:r w:rsidR="00830BBC">
              <w:rPr>
                <w:iCs/>
                <w:color w:val="000000" w:themeColor="text1"/>
                <w:sz w:val="22"/>
              </w:rPr>
              <w:t>i vieții și sănătății copiilor.</w:t>
            </w:r>
            <w:r w:rsidR="00ED5CE9">
              <w:rPr>
                <w:iCs/>
                <w:color w:val="000000" w:themeColor="text1"/>
                <w:sz w:val="22"/>
              </w:rPr>
              <w:t xml:space="preserve"> </w:t>
            </w:r>
            <w:r w:rsidR="006B5149">
              <w:rPr>
                <w:iCs/>
                <w:color w:val="000000" w:themeColor="text1"/>
                <w:sz w:val="22"/>
              </w:rPr>
              <w:t>Ordinul nr.53 din 18.12.2024</w:t>
            </w:r>
            <w:r>
              <w:rPr>
                <w:iCs/>
                <w:color w:val="000000" w:themeColor="text1"/>
                <w:sz w:val="22"/>
              </w:rPr>
              <w:t xml:space="preserve"> cu privire la instruirea elevilor cu securitatea vieții și sănătății copiilor în perioada vacanței de iarnă.</w:t>
            </w:r>
            <w:r w:rsidR="006B5149">
              <w:rPr>
                <w:iCs/>
                <w:color w:val="000000" w:themeColor="text1"/>
                <w:sz w:val="22"/>
              </w:rPr>
              <w:t xml:space="preserve"> Ordinul nr.84 din 16.05.2025</w:t>
            </w:r>
            <w:r>
              <w:rPr>
                <w:iCs/>
                <w:color w:val="000000" w:themeColor="text1"/>
                <w:sz w:val="22"/>
              </w:rPr>
              <w:t xml:space="preserve"> cu privire la instruirea elevilor pe perioada estivală</w:t>
            </w:r>
          </w:p>
        </w:tc>
      </w:tr>
      <w:tr w:rsidR="001609E6" w14:paraId="7EDB28BA" w14:textId="77777777">
        <w:tc>
          <w:tcPr>
            <w:tcW w:w="2069" w:type="dxa"/>
          </w:tcPr>
          <w:p w14:paraId="1BC7A0C9" w14:textId="77777777" w:rsidR="001609E6" w:rsidRDefault="00EE5B10">
            <w:pPr>
              <w:jc w:val="left"/>
              <w:rPr>
                <w:sz w:val="22"/>
              </w:rPr>
            </w:pPr>
            <w:r>
              <w:rPr>
                <w:sz w:val="22"/>
              </w:rPr>
              <w:t>Constatări</w:t>
            </w:r>
          </w:p>
        </w:tc>
        <w:tc>
          <w:tcPr>
            <w:tcW w:w="8137" w:type="dxa"/>
            <w:gridSpan w:val="3"/>
          </w:tcPr>
          <w:p w14:paraId="107BD9F6" w14:textId="77777777" w:rsidR="001609E6" w:rsidRDefault="00EE5B10">
            <w:pPr>
              <w:rPr>
                <w:rFonts w:eastAsia="Times New Roman"/>
                <w:iCs/>
                <w:sz w:val="22"/>
              </w:rPr>
            </w:pPr>
            <w:r>
              <w:rPr>
                <w:rFonts w:eastAsia="Times New Roman"/>
                <w:iCs/>
                <w:sz w:val="22"/>
              </w:rPr>
              <w:t xml:space="preserve">   Instituţia colaborează cu APL şi comisariatul de poliţie ce vizează soluţionarea cazurilor de abuz, neglijare a copilului, participă şi cooperează cu membrii comisiei.</w:t>
            </w:r>
          </w:p>
        </w:tc>
      </w:tr>
      <w:tr w:rsidR="001609E6" w14:paraId="47D33DEA" w14:textId="77777777">
        <w:tc>
          <w:tcPr>
            <w:tcW w:w="2069" w:type="dxa"/>
          </w:tcPr>
          <w:p w14:paraId="491915A2" w14:textId="77777777" w:rsidR="001609E6" w:rsidRDefault="00EE5B10">
            <w:pPr>
              <w:jc w:val="left"/>
              <w:rPr>
                <w:sz w:val="22"/>
              </w:rPr>
            </w:pPr>
            <w:r>
              <w:rPr>
                <w:sz w:val="22"/>
              </w:rPr>
              <w:t>Pondere și punctaj acordat</w:t>
            </w:r>
          </w:p>
        </w:tc>
        <w:tc>
          <w:tcPr>
            <w:tcW w:w="1475" w:type="dxa"/>
          </w:tcPr>
          <w:p w14:paraId="6DF5F27B" w14:textId="77777777" w:rsidR="001609E6" w:rsidRDefault="00EE5B10">
            <w:pPr>
              <w:rPr>
                <w:sz w:val="22"/>
              </w:rPr>
            </w:pPr>
            <w:r>
              <w:rPr>
                <w:sz w:val="22"/>
              </w:rPr>
              <w:t xml:space="preserve">Pondere: </w:t>
            </w:r>
            <w:r>
              <w:rPr>
                <w:bCs/>
                <w:sz w:val="22"/>
              </w:rPr>
              <w:t>1</w:t>
            </w:r>
          </w:p>
        </w:tc>
        <w:tc>
          <w:tcPr>
            <w:tcW w:w="3827" w:type="dxa"/>
          </w:tcPr>
          <w:p w14:paraId="790E5F42" w14:textId="77777777" w:rsidR="001609E6" w:rsidRDefault="00EE5B10">
            <w:pPr>
              <w:rPr>
                <w:sz w:val="22"/>
              </w:rPr>
            </w:pPr>
            <w:r>
              <w:rPr>
                <w:sz w:val="22"/>
              </w:rPr>
              <w:t>Autoevaluare conform criteriilor: -1</w:t>
            </w:r>
          </w:p>
        </w:tc>
        <w:tc>
          <w:tcPr>
            <w:tcW w:w="2835" w:type="dxa"/>
          </w:tcPr>
          <w:p w14:paraId="2D554675" w14:textId="77777777" w:rsidR="001609E6" w:rsidRDefault="00EE5B10">
            <w:pPr>
              <w:rPr>
                <w:sz w:val="22"/>
              </w:rPr>
            </w:pPr>
            <w:r>
              <w:rPr>
                <w:sz w:val="22"/>
              </w:rPr>
              <w:t>Punctaj acordat: - 1</w:t>
            </w:r>
          </w:p>
        </w:tc>
      </w:tr>
    </w:tbl>
    <w:p w14:paraId="38D37FBB" w14:textId="77777777" w:rsidR="001609E6" w:rsidRDefault="00EE5B10">
      <w:pPr>
        <w:rPr>
          <w:b/>
          <w:bCs/>
          <w:sz w:val="22"/>
        </w:rPr>
      </w:pPr>
      <w:r>
        <w:rPr>
          <w:b/>
          <w:bCs/>
          <w:sz w:val="22"/>
        </w:rPr>
        <w:t>Domeniu: Capacitate instituțională</w:t>
      </w:r>
    </w:p>
    <w:p w14:paraId="2899EEA2" w14:textId="77777777" w:rsidR="001609E6" w:rsidRDefault="00EE5B10">
      <w:pPr>
        <w:rPr>
          <w:sz w:val="22"/>
          <w:lang w:val="en-US"/>
        </w:rPr>
      </w:pPr>
      <w:r>
        <w:rPr>
          <w:b/>
          <w:bCs/>
          <w:sz w:val="22"/>
          <w:lang w:val="en-US"/>
        </w:rPr>
        <w:t>Indicator 1.2.2.</w:t>
      </w:r>
      <w:r>
        <w:rPr>
          <w:sz w:val="22"/>
          <w:lang w:val="en-US"/>
        </w:rPr>
        <w:t xml:space="preserve"> Utilizarea eficientă a resurselor interne (personal format) și comunitare (servicii de sprijin familial, asistență parentală etc.) pentru asigurarea protecției fizice și psihice a copilului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0DEC208B" w14:textId="77777777">
        <w:tc>
          <w:tcPr>
            <w:tcW w:w="2069" w:type="dxa"/>
          </w:tcPr>
          <w:p w14:paraId="31FDCE7A" w14:textId="77777777" w:rsidR="001609E6" w:rsidRDefault="00EE5B10">
            <w:pPr>
              <w:jc w:val="left"/>
              <w:rPr>
                <w:sz w:val="22"/>
              </w:rPr>
            </w:pPr>
            <w:r>
              <w:rPr>
                <w:sz w:val="22"/>
              </w:rPr>
              <w:t xml:space="preserve">Dovezi </w:t>
            </w:r>
          </w:p>
        </w:tc>
        <w:tc>
          <w:tcPr>
            <w:tcW w:w="8137" w:type="dxa"/>
            <w:gridSpan w:val="3"/>
          </w:tcPr>
          <w:p w14:paraId="427EE4AD" w14:textId="0BE651CA" w:rsidR="001609E6" w:rsidRPr="00830BBC" w:rsidRDefault="00EE5B10" w:rsidP="004F636F">
            <w:pPr>
              <w:rPr>
                <w:iCs/>
                <w:sz w:val="22"/>
                <w:lang w:val="en-US"/>
              </w:rPr>
            </w:pPr>
            <w:r>
              <w:rPr>
                <w:iCs/>
                <w:sz w:val="22"/>
              </w:rPr>
              <w:t xml:space="preserve"> Ordinul nr </w:t>
            </w:r>
            <w:r>
              <w:rPr>
                <w:iCs/>
                <w:sz w:val="22"/>
                <w:lang w:val="en-US"/>
              </w:rPr>
              <w:t>2</w:t>
            </w:r>
            <w:r>
              <w:rPr>
                <w:iCs/>
                <w:sz w:val="22"/>
              </w:rPr>
              <w:t xml:space="preserve"> din 01.09.202</w:t>
            </w:r>
            <w:r w:rsidR="006B5149">
              <w:rPr>
                <w:iCs/>
                <w:sz w:val="22"/>
                <w:lang w:val="en-US"/>
              </w:rPr>
              <w:t>4</w:t>
            </w:r>
            <w:r>
              <w:rPr>
                <w:iCs/>
                <w:sz w:val="22"/>
              </w:rPr>
              <w:t xml:space="preserve"> cu privire la constituirea grupului ANET: urna pentru sesizări, registrului de evidență a fișelor de sesizări .Ordinul nr </w:t>
            </w:r>
            <w:r>
              <w:rPr>
                <w:iCs/>
                <w:sz w:val="22"/>
                <w:lang w:val="en-US"/>
              </w:rPr>
              <w:t>3</w:t>
            </w:r>
            <w:r>
              <w:rPr>
                <w:iCs/>
                <w:sz w:val="22"/>
              </w:rPr>
              <w:t xml:space="preserve"> din 01.09.202</w:t>
            </w:r>
            <w:r w:rsidR="006B5149">
              <w:rPr>
                <w:iCs/>
                <w:sz w:val="22"/>
                <w:lang w:val="en-US"/>
              </w:rPr>
              <w:t>4</w:t>
            </w:r>
            <w:r>
              <w:rPr>
                <w:iCs/>
                <w:sz w:val="22"/>
              </w:rPr>
              <w:t xml:space="preserve"> cu privire la constituirea Comisiei Multidisciplinare Intrașcolare  .  Ordinul nr </w:t>
            </w:r>
            <w:r>
              <w:rPr>
                <w:iCs/>
                <w:sz w:val="22"/>
                <w:lang w:val="en-US"/>
              </w:rPr>
              <w:t>4</w:t>
            </w:r>
            <w:r>
              <w:rPr>
                <w:iCs/>
                <w:sz w:val="22"/>
              </w:rPr>
              <w:t xml:space="preserve"> din 01.09.202</w:t>
            </w:r>
            <w:r w:rsidR="006B5149">
              <w:rPr>
                <w:iCs/>
                <w:sz w:val="22"/>
                <w:lang w:val="en-US"/>
              </w:rPr>
              <w:t>4</w:t>
            </w:r>
            <w:r>
              <w:rPr>
                <w:iCs/>
                <w:sz w:val="22"/>
              </w:rPr>
              <w:t xml:space="preserve"> cu privire la constituirea Echipei de elaborare a Planului Educațional Individual.</w:t>
            </w:r>
            <w:r>
              <w:rPr>
                <w:iCs/>
                <w:sz w:val="22"/>
                <w:lang w:val="en-US"/>
              </w:rPr>
              <w:t xml:space="preserve"> </w:t>
            </w:r>
            <w:r>
              <w:rPr>
                <w:iCs/>
                <w:sz w:val="22"/>
              </w:rPr>
              <w:t>Ordinul nr 11 din 01.09.202</w:t>
            </w:r>
            <w:r w:rsidR="006B5149">
              <w:rPr>
                <w:iCs/>
                <w:sz w:val="22"/>
                <w:lang w:val="en-US"/>
              </w:rPr>
              <w:t>4</w:t>
            </w:r>
            <w:r>
              <w:rPr>
                <w:iCs/>
                <w:sz w:val="22"/>
              </w:rPr>
              <w:t xml:space="preserve"> cu privire la securitatea vieții copiilor anul de studii 202</w:t>
            </w:r>
            <w:r w:rsidR="00830BBC">
              <w:rPr>
                <w:iCs/>
                <w:sz w:val="22"/>
                <w:lang w:val="en-US"/>
              </w:rPr>
              <w:t>4</w:t>
            </w:r>
            <w:r>
              <w:rPr>
                <w:iCs/>
                <w:sz w:val="22"/>
              </w:rPr>
              <w:t>-202</w:t>
            </w:r>
            <w:r w:rsidR="00830BBC">
              <w:rPr>
                <w:iCs/>
                <w:sz w:val="22"/>
                <w:lang w:val="en-US"/>
              </w:rPr>
              <w:t>5</w:t>
            </w:r>
            <w:r>
              <w:rPr>
                <w:iCs/>
                <w:sz w:val="22"/>
              </w:rPr>
              <w:t xml:space="preserve">. Ordinul nr </w:t>
            </w:r>
            <w:r>
              <w:rPr>
                <w:iCs/>
                <w:sz w:val="22"/>
                <w:lang w:val="en-US"/>
              </w:rPr>
              <w:t>6</w:t>
            </w:r>
            <w:r>
              <w:rPr>
                <w:iCs/>
                <w:sz w:val="22"/>
              </w:rPr>
              <w:t xml:space="preserve"> din 01.09.202</w:t>
            </w:r>
            <w:r w:rsidR="006B5149">
              <w:rPr>
                <w:iCs/>
                <w:sz w:val="22"/>
                <w:lang w:val="en-US"/>
              </w:rPr>
              <w:t>4</w:t>
            </w:r>
            <w:r>
              <w:rPr>
                <w:iCs/>
                <w:sz w:val="22"/>
              </w:rPr>
              <w:t xml:space="preserve"> cu privire la constituirea  Comisie pentru prevenirea și combaterea abandonului și absentismului școlar . Ordinul nr1</w:t>
            </w:r>
            <w:r>
              <w:rPr>
                <w:iCs/>
                <w:sz w:val="22"/>
                <w:lang w:val="en-US"/>
              </w:rPr>
              <w:t>9</w:t>
            </w:r>
            <w:r>
              <w:rPr>
                <w:iCs/>
                <w:sz w:val="22"/>
              </w:rPr>
              <w:t xml:space="preserve">  din 01.09.202</w:t>
            </w:r>
            <w:r>
              <w:rPr>
                <w:iCs/>
                <w:sz w:val="22"/>
                <w:lang w:val="en-US"/>
              </w:rPr>
              <w:t>3</w:t>
            </w:r>
            <w:r>
              <w:rPr>
                <w:iCs/>
                <w:sz w:val="22"/>
              </w:rPr>
              <w:t xml:space="preserve"> cu privire la dirigenție,lucru cu registrele școlare,baza de date SIME și dosarele elevilor.Listele pe clasă de evidență a copiilor aflați în dificultate. Raportul privind evidența sesizărilor privind cazurile de abuz, neglijare, exploatare, trafic </w:t>
            </w:r>
          </w:p>
        </w:tc>
      </w:tr>
      <w:tr w:rsidR="001609E6" w14:paraId="5D3D8014" w14:textId="77777777">
        <w:tc>
          <w:tcPr>
            <w:tcW w:w="2069" w:type="dxa"/>
          </w:tcPr>
          <w:p w14:paraId="4894BA72" w14:textId="77777777" w:rsidR="001609E6" w:rsidRDefault="00EE5B10">
            <w:pPr>
              <w:jc w:val="left"/>
              <w:rPr>
                <w:sz w:val="22"/>
              </w:rPr>
            </w:pPr>
            <w:r>
              <w:rPr>
                <w:sz w:val="22"/>
              </w:rPr>
              <w:t>Constatări</w:t>
            </w:r>
          </w:p>
        </w:tc>
        <w:tc>
          <w:tcPr>
            <w:tcW w:w="8137" w:type="dxa"/>
            <w:gridSpan w:val="3"/>
          </w:tcPr>
          <w:p w14:paraId="444A1241" w14:textId="77777777" w:rsidR="001609E6" w:rsidRDefault="00EE5B10">
            <w:pPr>
              <w:tabs>
                <w:tab w:val="left" w:pos="709"/>
              </w:tabs>
              <w:contextualSpacing/>
              <w:rPr>
                <w:rFonts w:eastAsia="Times New Roman"/>
                <w:iCs/>
                <w:sz w:val="22"/>
                <w:lang w:val="en-US"/>
              </w:rPr>
            </w:pPr>
            <w:r>
              <w:rPr>
                <w:rFonts w:eastAsia="Times New Roman"/>
                <w:iCs/>
                <w:sz w:val="22"/>
              </w:rPr>
              <w:t xml:space="preserve">   </w:t>
            </w:r>
            <w:r>
              <w:rPr>
                <w:rFonts w:eastAsia="Times New Roman"/>
                <w:iCs/>
                <w:sz w:val="22"/>
                <w:lang w:val="en-US"/>
              </w:rPr>
              <w:t>Instituția valorifică resursele existente în instituție și în comunitate pentru a asigura protecția integrității fizice și psihice a fiecărui copil.</w:t>
            </w:r>
          </w:p>
        </w:tc>
      </w:tr>
      <w:tr w:rsidR="001609E6" w14:paraId="51904700" w14:textId="77777777">
        <w:tc>
          <w:tcPr>
            <w:tcW w:w="2069" w:type="dxa"/>
          </w:tcPr>
          <w:p w14:paraId="6A92AB30" w14:textId="77777777" w:rsidR="001609E6" w:rsidRDefault="00EE5B10">
            <w:pPr>
              <w:jc w:val="left"/>
              <w:rPr>
                <w:sz w:val="22"/>
              </w:rPr>
            </w:pPr>
            <w:r>
              <w:rPr>
                <w:sz w:val="22"/>
              </w:rPr>
              <w:t>Pondere și punctaj acordat</w:t>
            </w:r>
          </w:p>
        </w:tc>
        <w:tc>
          <w:tcPr>
            <w:tcW w:w="1475" w:type="dxa"/>
          </w:tcPr>
          <w:p w14:paraId="73AA564C" w14:textId="77777777" w:rsidR="001609E6" w:rsidRDefault="00EE5B10">
            <w:pPr>
              <w:rPr>
                <w:sz w:val="22"/>
              </w:rPr>
            </w:pPr>
            <w:r>
              <w:rPr>
                <w:sz w:val="22"/>
              </w:rPr>
              <w:t xml:space="preserve">Pondere: </w:t>
            </w:r>
            <w:r>
              <w:rPr>
                <w:bCs/>
                <w:sz w:val="22"/>
              </w:rPr>
              <w:t>1</w:t>
            </w:r>
          </w:p>
        </w:tc>
        <w:tc>
          <w:tcPr>
            <w:tcW w:w="3827" w:type="dxa"/>
          </w:tcPr>
          <w:p w14:paraId="07D1E500" w14:textId="77777777" w:rsidR="001609E6" w:rsidRDefault="00EE5B10">
            <w:pPr>
              <w:rPr>
                <w:sz w:val="22"/>
              </w:rPr>
            </w:pPr>
            <w:r>
              <w:rPr>
                <w:sz w:val="22"/>
              </w:rPr>
              <w:t>Autoevaluare conform criteriilor: -1</w:t>
            </w:r>
          </w:p>
        </w:tc>
        <w:tc>
          <w:tcPr>
            <w:tcW w:w="2835" w:type="dxa"/>
          </w:tcPr>
          <w:p w14:paraId="3B8B4B06" w14:textId="77777777" w:rsidR="001609E6" w:rsidRDefault="00EE5B10">
            <w:pPr>
              <w:rPr>
                <w:sz w:val="22"/>
              </w:rPr>
            </w:pPr>
            <w:r>
              <w:rPr>
                <w:sz w:val="22"/>
              </w:rPr>
              <w:t>Punctaj acordat: - 1</w:t>
            </w:r>
          </w:p>
        </w:tc>
      </w:tr>
    </w:tbl>
    <w:p w14:paraId="4F5D360F" w14:textId="77777777" w:rsidR="001609E6" w:rsidRDefault="00EE5B10">
      <w:pPr>
        <w:rPr>
          <w:b/>
          <w:bCs/>
          <w:sz w:val="22"/>
        </w:rPr>
      </w:pPr>
      <w:r>
        <w:rPr>
          <w:b/>
          <w:bCs/>
          <w:sz w:val="22"/>
        </w:rPr>
        <w:t>Domeniu: Curriculum/ proces educațional</w:t>
      </w:r>
    </w:p>
    <w:p w14:paraId="12524EAF" w14:textId="77777777" w:rsidR="001609E6" w:rsidRDefault="00EE5B10">
      <w:pPr>
        <w:rPr>
          <w:sz w:val="22"/>
          <w:lang w:val="en-US"/>
        </w:rPr>
      </w:pPr>
      <w:r>
        <w:rPr>
          <w:b/>
          <w:bCs/>
          <w:sz w:val="22"/>
          <w:lang w:val="en-US"/>
        </w:rPr>
        <w:t>Indicator 1.2.3.</w:t>
      </w:r>
      <w:r>
        <w:rPr>
          <w:sz w:val="22"/>
          <w:lang w:val="en-US"/>
        </w:rPr>
        <w:t xml:space="preserve"> Realizarea activităților de prevenire și combatere a oricărui tip de violență (relații elev-elev, elev-cadru didactic, elev-personal auxiliar)</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5C86C152" w14:textId="77777777">
        <w:tc>
          <w:tcPr>
            <w:tcW w:w="2069" w:type="dxa"/>
          </w:tcPr>
          <w:p w14:paraId="744DA3D8" w14:textId="77777777" w:rsidR="001609E6" w:rsidRDefault="00EE5B10">
            <w:pPr>
              <w:jc w:val="left"/>
              <w:rPr>
                <w:sz w:val="22"/>
              </w:rPr>
            </w:pPr>
            <w:r>
              <w:rPr>
                <w:sz w:val="22"/>
              </w:rPr>
              <w:t xml:space="preserve">Dovezi </w:t>
            </w:r>
          </w:p>
        </w:tc>
        <w:tc>
          <w:tcPr>
            <w:tcW w:w="8137" w:type="dxa"/>
            <w:gridSpan w:val="3"/>
          </w:tcPr>
          <w:p w14:paraId="4242619C" w14:textId="2AB3470E" w:rsidR="001609E6" w:rsidRPr="00B87527" w:rsidRDefault="00EE5B10" w:rsidP="001A06CF">
            <w:pPr>
              <w:rPr>
                <w:iCs/>
                <w:sz w:val="22"/>
                <w:lang w:val="en-US"/>
              </w:rPr>
            </w:pPr>
            <w:r>
              <w:rPr>
                <w:iCs/>
                <w:sz w:val="22"/>
              </w:rPr>
              <w:t xml:space="preserve"> Planul Strategic de Dezvoltare a Învățământului din Instituția Publică Gimnaziul „Vitalie Ceban” pentru  20</w:t>
            </w:r>
            <w:r>
              <w:rPr>
                <w:iCs/>
                <w:sz w:val="22"/>
                <w:lang w:val="en-US"/>
              </w:rPr>
              <w:t>24</w:t>
            </w:r>
            <w:r>
              <w:rPr>
                <w:iCs/>
                <w:sz w:val="22"/>
              </w:rPr>
              <w:t>-202</w:t>
            </w:r>
            <w:r>
              <w:rPr>
                <w:iCs/>
                <w:sz w:val="22"/>
                <w:lang w:val="en-US"/>
              </w:rPr>
              <w:t>9</w:t>
            </w:r>
            <w:r>
              <w:rPr>
                <w:iCs/>
                <w:sz w:val="22"/>
              </w:rPr>
              <w:t xml:space="preserve"> aprobat  ședința Consiliului de Administrație Nr </w:t>
            </w:r>
            <w:r>
              <w:rPr>
                <w:iCs/>
                <w:sz w:val="22"/>
                <w:lang w:val="en-US"/>
              </w:rPr>
              <w:t>5</w:t>
            </w:r>
            <w:r>
              <w:rPr>
                <w:iCs/>
                <w:sz w:val="22"/>
              </w:rPr>
              <w:t xml:space="preserve"> din </w:t>
            </w:r>
            <w:r>
              <w:rPr>
                <w:iCs/>
                <w:sz w:val="22"/>
                <w:lang w:val="en-US"/>
              </w:rPr>
              <w:t>10</w:t>
            </w:r>
            <w:r>
              <w:rPr>
                <w:iCs/>
                <w:sz w:val="22"/>
              </w:rPr>
              <w:t>.0</w:t>
            </w:r>
            <w:r>
              <w:rPr>
                <w:iCs/>
                <w:sz w:val="22"/>
                <w:lang w:val="en-US"/>
              </w:rPr>
              <w:t>1</w:t>
            </w:r>
            <w:r>
              <w:rPr>
                <w:iCs/>
                <w:sz w:val="22"/>
              </w:rPr>
              <w:t>.202</w:t>
            </w:r>
            <w:r>
              <w:rPr>
                <w:iCs/>
                <w:sz w:val="22"/>
                <w:lang w:val="en-US"/>
              </w:rPr>
              <w:t xml:space="preserve">4. </w:t>
            </w:r>
            <w:r w:rsidR="006B5149">
              <w:rPr>
                <w:iCs/>
                <w:sz w:val="22"/>
              </w:rPr>
              <w:t>Planul anual de activitate pentru anul de studii 202</w:t>
            </w:r>
            <w:r w:rsidR="006B5149">
              <w:rPr>
                <w:iCs/>
                <w:sz w:val="22"/>
                <w:lang w:val="en-US"/>
              </w:rPr>
              <w:t>4</w:t>
            </w:r>
            <w:r w:rsidR="006B5149">
              <w:rPr>
                <w:iCs/>
                <w:sz w:val="22"/>
              </w:rPr>
              <w:t>-202</w:t>
            </w:r>
            <w:r w:rsidR="006B5149">
              <w:rPr>
                <w:iCs/>
                <w:sz w:val="22"/>
                <w:lang w:val="en-US"/>
              </w:rPr>
              <w:t>5</w:t>
            </w:r>
            <w:r w:rsidR="006B5149">
              <w:rPr>
                <w:iCs/>
                <w:sz w:val="22"/>
              </w:rPr>
              <w:t xml:space="preserve"> aprobat la ședința Consiliului Profesoral Nr. </w:t>
            </w:r>
            <w:r w:rsidR="006B5149">
              <w:rPr>
                <w:iCs/>
                <w:sz w:val="22"/>
                <w:lang w:val="en-US"/>
              </w:rPr>
              <w:t>1</w:t>
            </w:r>
            <w:r w:rsidR="006B5149">
              <w:rPr>
                <w:iCs/>
                <w:sz w:val="22"/>
              </w:rPr>
              <w:t xml:space="preserve"> din 11.09.202</w:t>
            </w:r>
            <w:r w:rsidR="006B5149">
              <w:rPr>
                <w:iCs/>
                <w:sz w:val="22"/>
                <w:lang w:val="en-US"/>
              </w:rPr>
              <w:t>4</w:t>
            </w:r>
            <w:r w:rsidR="006B5149">
              <w:rPr>
                <w:iCs/>
                <w:sz w:val="22"/>
              </w:rPr>
              <w:t xml:space="preserve"> și ședința Consiliului de Administrație Nr 1 din </w:t>
            </w:r>
            <w:r w:rsidR="006B5149">
              <w:rPr>
                <w:iCs/>
                <w:sz w:val="22"/>
                <w:lang w:val="en-US"/>
              </w:rPr>
              <w:t>18</w:t>
            </w:r>
            <w:r w:rsidR="006B5149">
              <w:rPr>
                <w:iCs/>
                <w:sz w:val="22"/>
              </w:rPr>
              <w:t>.09.202</w:t>
            </w:r>
            <w:r w:rsidR="006B5149">
              <w:rPr>
                <w:iCs/>
                <w:sz w:val="22"/>
                <w:lang w:val="en-US"/>
              </w:rPr>
              <w:t xml:space="preserve">4 </w:t>
            </w:r>
            <w:r w:rsidR="006B5149" w:rsidRPr="001A06CF">
              <w:rPr>
                <w:iCs/>
                <w:sz w:val="22"/>
              </w:rPr>
              <w:t>Ordinul nr 4</w:t>
            </w:r>
            <w:r w:rsidR="006B5149" w:rsidRPr="001A06CF">
              <w:rPr>
                <w:iCs/>
                <w:sz w:val="22"/>
                <w:lang w:val="en-US"/>
              </w:rPr>
              <w:t>3 pct.</w:t>
            </w:r>
            <w:r w:rsidR="001A06CF" w:rsidRPr="001A06CF">
              <w:rPr>
                <w:iCs/>
                <w:sz w:val="22"/>
                <w:lang w:val="en-US"/>
              </w:rPr>
              <w:t>5</w:t>
            </w:r>
            <w:r w:rsidR="006B5149" w:rsidRPr="001A06CF">
              <w:rPr>
                <w:iCs/>
                <w:sz w:val="22"/>
              </w:rPr>
              <w:t xml:space="preserve"> din 0</w:t>
            </w:r>
            <w:r w:rsidR="006B5149" w:rsidRPr="001A06CF">
              <w:rPr>
                <w:iCs/>
                <w:sz w:val="22"/>
                <w:lang w:val="en-US"/>
              </w:rPr>
              <w:t>9</w:t>
            </w:r>
            <w:r w:rsidR="006B5149" w:rsidRPr="001A06CF">
              <w:rPr>
                <w:iCs/>
                <w:sz w:val="22"/>
              </w:rPr>
              <w:t>.0</w:t>
            </w:r>
            <w:r w:rsidR="006B5149" w:rsidRPr="001A06CF">
              <w:rPr>
                <w:iCs/>
                <w:sz w:val="22"/>
                <w:lang w:val="en-US"/>
              </w:rPr>
              <w:t>1</w:t>
            </w:r>
            <w:r w:rsidR="006B5149" w:rsidRPr="001A06CF">
              <w:rPr>
                <w:iCs/>
                <w:sz w:val="22"/>
              </w:rPr>
              <w:t>.202</w:t>
            </w:r>
            <w:r w:rsidR="006B5149" w:rsidRPr="001A06CF">
              <w:rPr>
                <w:iCs/>
                <w:sz w:val="22"/>
                <w:lang w:val="en-US"/>
              </w:rPr>
              <w:t>4</w:t>
            </w:r>
            <w:r w:rsidR="006B5149" w:rsidRPr="001A06CF">
              <w:rPr>
                <w:iCs/>
                <w:sz w:val="22"/>
              </w:rPr>
              <w:t xml:space="preserve">  cu privire la </w:t>
            </w:r>
            <w:r w:rsidR="001A06CF" w:rsidRPr="001A06CF">
              <w:rPr>
                <w:iCs/>
                <w:sz w:val="22"/>
              </w:rPr>
              <w:t xml:space="preserve">săptămâna Anti –bulling </w:t>
            </w:r>
            <w:r w:rsidR="006B5149" w:rsidRPr="001A06CF">
              <w:rPr>
                <w:iCs/>
                <w:sz w:val="22"/>
              </w:rPr>
              <w:t>în</w:t>
            </w:r>
            <w:r w:rsidR="001A06CF" w:rsidRPr="001A06CF">
              <w:rPr>
                <w:iCs/>
                <w:sz w:val="22"/>
              </w:rPr>
              <w:t xml:space="preserve"> </w:t>
            </w:r>
            <w:r w:rsidR="006B5149" w:rsidRPr="001A06CF">
              <w:rPr>
                <w:iCs/>
                <w:sz w:val="22"/>
              </w:rPr>
              <w:t>școală</w:t>
            </w:r>
            <w:r w:rsidR="006B5149" w:rsidRPr="001A06CF">
              <w:rPr>
                <w:iCs/>
                <w:sz w:val="22"/>
                <w:lang w:val="en-US"/>
              </w:rPr>
              <w:t>”</w:t>
            </w:r>
            <w:r w:rsidR="006B5149" w:rsidRPr="001A06CF">
              <w:rPr>
                <w:iCs/>
                <w:sz w:val="22"/>
              </w:rPr>
              <w:t>.</w:t>
            </w:r>
            <w:r w:rsidR="001A06CF" w:rsidRPr="001A06CF">
              <w:rPr>
                <w:iCs/>
                <w:sz w:val="22"/>
              </w:rPr>
              <w:t xml:space="preserve"> </w:t>
            </w:r>
            <w:r w:rsidRPr="001A06CF">
              <w:rPr>
                <w:iCs/>
                <w:sz w:val="22"/>
              </w:rPr>
              <w:t>Ordinul nr 4</w:t>
            </w:r>
            <w:r w:rsidRPr="001A06CF">
              <w:rPr>
                <w:iCs/>
                <w:sz w:val="22"/>
                <w:lang w:val="en-US"/>
              </w:rPr>
              <w:t>0 pct.3</w:t>
            </w:r>
            <w:r w:rsidRPr="001A06CF">
              <w:rPr>
                <w:iCs/>
                <w:sz w:val="22"/>
              </w:rPr>
              <w:t xml:space="preserve"> din 0</w:t>
            </w:r>
            <w:r w:rsidRPr="001A06CF">
              <w:rPr>
                <w:iCs/>
                <w:sz w:val="22"/>
                <w:lang w:val="en-US"/>
              </w:rPr>
              <w:t>9</w:t>
            </w:r>
            <w:r w:rsidRPr="001A06CF">
              <w:rPr>
                <w:iCs/>
                <w:sz w:val="22"/>
              </w:rPr>
              <w:t>.0</w:t>
            </w:r>
            <w:r w:rsidRPr="001A06CF">
              <w:rPr>
                <w:iCs/>
                <w:sz w:val="22"/>
                <w:lang w:val="en-US"/>
              </w:rPr>
              <w:t>1</w:t>
            </w:r>
            <w:r w:rsidRPr="001A06CF">
              <w:rPr>
                <w:iCs/>
                <w:sz w:val="22"/>
              </w:rPr>
              <w:t>.202</w:t>
            </w:r>
            <w:r w:rsidRPr="001A06CF">
              <w:rPr>
                <w:iCs/>
                <w:sz w:val="22"/>
                <w:lang w:val="en-US"/>
              </w:rPr>
              <w:t>4</w:t>
            </w:r>
            <w:r w:rsidRPr="001A06CF">
              <w:rPr>
                <w:iCs/>
                <w:sz w:val="22"/>
              </w:rPr>
              <w:t xml:space="preserve">  cu privire la activit</w:t>
            </w:r>
            <w:r w:rsidRPr="001A06CF">
              <w:rPr>
                <w:iCs/>
                <w:sz w:val="22"/>
                <w:lang w:val="en-US"/>
              </w:rPr>
              <w:t xml:space="preserve">atea </w:t>
            </w:r>
            <w:r w:rsidRPr="001A06CF">
              <w:rPr>
                <w:iCs/>
                <w:sz w:val="22"/>
              </w:rPr>
              <w:t xml:space="preserve">extracurriculă </w:t>
            </w:r>
            <w:r w:rsidRPr="001A06CF">
              <w:rPr>
                <w:iCs/>
                <w:sz w:val="22"/>
                <w:lang w:val="en-US"/>
              </w:rPr>
              <w:t>“</w:t>
            </w:r>
            <w:r w:rsidRPr="001A06CF">
              <w:rPr>
                <w:iCs/>
                <w:sz w:val="22"/>
              </w:rPr>
              <w:t>Ziua internațională pentru Non</w:t>
            </w:r>
            <w:r w:rsidRPr="001A06CF">
              <w:rPr>
                <w:iCs/>
                <w:sz w:val="22"/>
                <w:lang w:val="en-US"/>
              </w:rPr>
              <w:t xml:space="preserve"> </w:t>
            </w:r>
            <w:r w:rsidRPr="001A06CF">
              <w:rPr>
                <w:iCs/>
                <w:sz w:val="22"/>
              </w:rPr>
              <w:t>-Violență înșcoală</w:t>
            </w:r>
            <w:r w:rsidRPr="001A06CF">
              <w:rPr>
                <w:iCs/>
                <w:sz w:val="22"/>
                <w:lang w:val="en-US"/>
              </w:rPr>
              <w:t>”</w:t>
            </w:r>
            <w:r w:rsidRPr="001A06CF">
              <w:rPr>
                <w:iCs/>
                <w:sz w:val="22"/>
              </w:rPr>
              <w:t xml:space="preserve">. </w:t>
            </w:r>
            <w:r w:rsidR="001A06CF" w:rsidRPr="001A06CF">
              <w:rPr>
                <w:iCs/>
                <w:sz w:val="22"/>
              </w:rPr>
              <w:t>Ordinul nr 4</w:t>
            </w:r>
            <w:r w:rsidR="001A06CF" w:rsidRPr="001A06CF">
              <w:rPr>
                <w:iCs/>
                <w:sz w:val="22"/>
                <w:lang w:val="en-US"/>
              </w:rPr>
              <w:t>3 pct.8</w:t>
            </w:r>
            <w:r w:rsidR="001A06CF" w:rsidRPr="001A06CF">
              <w:rPr>
                <w:iCs/>
                <w:sz w:val="22"/>
              </w:rPr>
              <w:t xml:space="preserve"> din 0</w:t>
            </w:r>
            <w:r w:rsidR="001A06CF" w:rsidRPr="001A06CF">
              <w:rPr>
                <w:iCs/>
                <w:sz w:val="22"/>
                <w:lang w:val="en-US"/>
              </w:rPr>
              <w:t>9</w:t>
            </w:r>
            <w:r w:rsidR="001A06CF" w:rsidRPr="001A06CF">
              <w:rPr>
                <w:iCs/>
                <w:sz w:val="22"/>
              </w:rPr>
              <w:t>.0</w:t>
            </w:r>
            <w:r w:rsidR="001A06CF" w:rsidRPr="001A06CF">
              <w:rPr>
                <w:iCs/>
                <w:sz w:val="22"/>
                <w:lang w:val="en-US"/>
              </w:rPr>
              <w:t>1</w:t>
            </w:r>
            <w:r w:rsidR="001A06CF" w:rsidRPr="001A06CF">
              <w:rPr>
                <w:iCs/>
                <w:sz w:val="22"/>
              </w:rPr>
              <w:t>.202</w:t>
            </w:r>
            <w:r w:rsidR="001A06CF" w:rsidRPr="001A06CF">
              <w:rPr>
                <w:iCs/>
                <w:sz w:val="22"/>
                <w:lang w:val="en-US"/>
              </w:rPr>
              <w:t>4</w:t>
            </w:r>
            <w:r w:rsidR="001A06CF" w:rsidRPr="001A06CF">
              <w:rPr>
                <w:iCs/>
                <w:sz w:val="22"/>
              </w:rPr>
              <w:t xml:space="preserve">  cu privire la Ziua Internaţională a Abuzului faţă de copii pe data de 19.11.2024 Ordinul nr 49</w:t>
            </w:r>
            <w:r w:rsidRPr="001A06CF">
              <w:rPr>
                <w:iCs/>
                <w:sz w:val="22"/>
              </w:rPr>
              <w:t xml:space="preserve"> </w:t>
            </w:r>
            <w:r w:rsidR="001A06CF" w:rsidRPr="001A06CF">
              <w:rPr>
                <w:iCs/>
                <w:sz w:val="22"/>
              </w:rPr>
              <w:t>din 22.11</w:t>
            </w:r>
            <w:r w:rsidRPr="001A06CF">
              <w:rPr>
                <w:iCs/>
                <w:sz w:val="22"/>
              </w:rPr>
              <w:t xml:space="preserve">.2024  cu privire la </w:t>
            </w:r>
            <w:r w:rsidR="001A06CF" w:rsidRPr="001A06CF">
              <w:rPr>
                <w:iCs/>
                <w:sz w:val="22"/>
              </w:rPr>
              <w:t>Campania – 16 zile de activizm împotriva violenţei pe bază de gen</w:t>
            </w:r>
            <w:r w:rsidR="00CB0726">
              <w:rPr>
                <w:iCs/>
                <w:sz w:val="22"/>
              </w:rPr>
              <w:t>.</w:t>
            </w:r>
            <w:r w:rsidR="001A06CF" w:rsidRPr="001A06CF">
              <w:rPr>
                <w:iCs/>
                <w:sz w:val="22"/>
              </w:rPr>
              <w:t xml:space="preserve"> </w:t>
            </w:r>
            <w:r w:rsidR="00CB0726" w:rsidRPr="00CB0726">
              <w:rPr>
                <w:iCs/>
                <w:sz w:val="22"/>
              </w:rPr>
              <w:t>Ordinul nr 54 pct.5 din 02.01.2025  cu privire la Ziua Internaţional</w:t>
            </w:r>
            <w:r w:rsidR="00830BBC">
              <w:rPr>
                <w:iCs/>
                <w:sz w:val="22"/>
              </w:rPr>
              <w:t>ă pentru Nonviolenţă în şcoală.</w:t>
            </w:r>
          </w:p>
        </w:tc>
      </w:tr>
      <w:tr w:rsidR="001609E6" w14:paraId="506DABAD" w14:textId="77777777">
        <w:tc>
          <w:tcPr>
            <w:tcW w:w="2069" w:type="dxa"/>
          </w:tcPr>
          <w:p w14:paraId="4FB621AB" w14:textId="77777777" w:rsidR="001609E6" w:rsidRDefault="00EE5B10">
            <w:pPr>
              <w:jc w:val="left"/>
              <w:rPr>
                <w:sz w:val="22"/>
              </w:rPr>
            </w:pPr>
            <w:r>
              <w:rPr>
                <w:sz w:val="22"/>
              </w:rPr>
              <w:t>Constatări</w:t>
            </w:r>
          </w:p>
        </w:tc>
        <w:tc>
          <w:tcPr>
            <w:tcW w:w="8137" w:type="dxa"/>
            <w:gridSpan w:val="3"/>
          </w:tcPr>
          <w:p w14:paraId="15599FCA" w14:textId="77777777" w:rsidR="001609E6" w:rsidRDefault="00EE5B10">
            <w:pPr>
              <w:rPr>
                <w:rFonts w:eastAsia="Times New Roman"/>
                <w:iCs/>
                <w:sz w:val="22"/>
              </w:rPr>
            </w:pPr>
            <w:r>
              <w:rPr>
                <w:rFonts w:eastAsia="Times New Roman"/>
                <w:iCs/>
                <w:sz w:val="22"/>
              </w:rPr>
              <w:t>Instituția promovează activităţi de prevenire a tuturor formelor de violenţă asupra copilului, precum şi a violenţei în familie.</w:t>
            </w:r>
          </w:p>
        </w:tc>
      </w:tr>
      <w:tr w:rsidR="001609E6" w14:paraId="1A5CF6F4" w14:textId="77777777">
        <w:tc>
          <w:tcPr>
            <w:tcW w:w="2069" w:type="dxa"/>
          </w:tcPr>
          <w:p w14:paraId="4A9E3F25" w14:textId="77777777" w:rsidR="001609E6" w:rsidRDefault="00EE5B10">
            <w:pPr>
              <w:jc w:val="left"/>
              <w:rPr>
                <w:sz w:val="22"/>
              </w:rPr>
            </w:pPr>
            <w:r>
              <w:rPr>
                <w:sz w:val="22"/>
              </w:rPr>
              <w:t>Pondere și punctaj acordat</w:t>
            </w:r>
          </w:p>
        </w:tc>
        <w:tc>
          <w:tcPr>
            <w:tcW w:w="1475" w:type="dxa"/>
          </w:tcPr>
          <w:p w14:paraId="5D9F7554" w14:textId="77777777" w:rsidR="001609E6" w:rsidRDefault="00EE5B10">
            <w:pPr>
              <w:rPr>
                <w:sz w:val="22"/>
              </w:rPr>
            </w:pPr>
            <w:r>
              <w:rPr>
                <w:sz w:val="22"/>
              </w:rPr>
              <w:t xml:space="preserve">Pondere: </w:t>
            </w:r>
            <w:r>
              <w:rPr>
                <w:bCs/>
                <w:sz w:val="22"/>
              </w:rPr>
              <w:t>1</w:t>
            </w:r>
          </w:p>
        </w:tc>
        <w:tc>
          <w:tcPr>
            <w:tcW w:w="3827" w:type="dxa"/>
          </w:tcPr>
          <w:p w14:paraId="17E55D3C" w14:textId="77777777" w:rsidR="001609E6" w:rsidRDefault="00EE5B10">
            <w:pPr>
              <w:rPr>
                <w:sz w:val="22"/>
              </w:rPr>
            </w:pPr>
            <w:r>
              <w:rPr>
                <w:sz w:val="22"/>
              </w:rPr>
              <w:t>Autoevaluare conform criteriilor: -1</w:t>
            </w:r>
          </w:p>
        </w:tc>
        <w:tc>
          <w:tcPr>
            <w:tcW w:w="2835" w:type="dxa"/>
          </w:tcPr>
          <w:p w14:paraId="6FD261F7" w14:textId="77777777" w:rsidR="001609E6" w:rsidRDefault="00EE5B10">
            <w:pPr>
              <w:rPr>
                <w:sz w:val="22"/>
              </w:rPr>
            </w:pPr>
            <w:r>
              <w:rPr>
                <w:sz w:val="22"/>
              </w:rPr>
              <w:t>Punctaj acordat: - 1</w:t>
            </w:r>
          </w:p>
        </w:tc>
      </w:tr>
    </w:tbl>
    <w:p w14:paraId="5F72F8EF" w14:textId="77777777" w:rsidR="001609E6" w:rsidRDefault="00EE5B10">
      <w:pPr>
        <w:rPr>
          <w:sz w:val="22"/>
          <w:lang w:val="en-US"/>
        </w:rPr>
      </w:pPr>
      <w:r>
        <w:rPr>
          <w:b/>
          <w:bCs/>
          <w:sz w:val="22"/>
          <w:lang w:val="en-US"/>
        </w:rPr>
        <w:t>Indicator 1.2.4.</w:t>
      </w:r>
      <w:r>
        <w:rPr>
          <w:sz w:val="22"/>
          <w:lang w:val="en-US"/>
        </w:rPr>
        <w:t xml:space="preserve"> Accesul elevilor/ copiilor la servicii de sprijin, pentru asigurarea dezvoltării fizice, mintale și emoționale și implicarea personalului și a partenerilor </w:t>
      </w:r>
      <w:r>
        <w:rPr>
          <w:i/>
          <w:iCs/>
          <w:sz w:val="22"/>
          <w:lang w:val="en-US"/>
        </w:rPr>
        <w:t>Instituției</w:t>
      </w:r>
      <w:r>
        <w:rPr>
          <w:sz w:val="22"/>
          <w:lang w:val="en-US"/>
        </w:rPr>
        <w:t xml:space="preserve"> în activitățile de prevenire a comportamentelor dăunătoare sănătății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227E3EB1" w14:textId="77777777">
        <w:tc>
          <w:tcPr>
            <w:tcW w:w="2069" w:type="dxa"/>
          </w:tcPr>
          <w:p w14:paraId="761413B2" w14:textId="77777777" w:rsidR="001609E6" w:rsidRDefault="00EE5B10">
            <w:pPr>
              <w:jc w:val="left"/>
              <w:rPr>
                <w:sz w:val="22"/>
              </w:rPr>
            </w:pPr>
            <w:r>
              <w:rPr>
                <w:sz w:val="22"/>
              </w:rPr>
              <w:lastRenderedPageBreak/>
              <w:t xml:space="preserve">Dovezi </w:t>
            </w:r>
          </w:p>
        </w:tc>
        <w:tc>
          <w:tcPr>
            <w:tcW w:w="8137" w:type="dxa"/>
            <w:gridSpan w:val="3"/>
          </w:tcPr>
          <w:p w14:paraId="2375098D" w14:textId="1112CB72" w:rsidR="001609E6" w:rsidRDefault="00EE5B10" w:rsidP="00887A7C">
            <w:pPr>
              <w:rPr>
                <w:iCs/>
                <w:color w:val="000000" w:themeColor="text1"/>
                <w:sz w:val="22"/>
              </w:rPr>
            </w:pPr>
            <w:r>
              <w:rPr>
                <w:iCs/>
                <w:sz w:val="22"/>
              </w:rPr>
              <w:t xml:space="preserve">  Planul Strategic de Dezvoltare a Învățământului din Instituția Publică Gimnaziul „Vitalie Ceban” pentru  20</w:t>
            </w:r>
            <w:r>
              <w:rPr>
                <w:iCs/>
                <w:sz w:val="22"/>
                <w:lang w:val="en-US"/>
              </w:rPr>
              <w:t>24</w:t>
            </w:r>
            <w:r>
              <w:rPr>
                <w:iCs/>
                <w:sz w:val="22"/>
              </w:rPr>
              <w:t>-202</w:t>
            </w:r>
            <w:r>
              <w:rPr>
                <w:iCs/>
                <w:sz w:val="22"/>
                <w:lang w:val="en-US"/>
              </w:rPr>
              <w:t>9</w:t>
            </w:r>
            <w:r>
              <w:rPr>
                <w:iCs/>
                <w:sz w:val="22"/>
              </w:rPr>
              <w:t xml:space="preserve"> aprobat  ședința Consiliului de Administrație Nr </w:t>
            </w:r>
            <w:r>
              <w:rPr>
                <w:iCs/>
                <w:sz w:val="22"/>
                <w:lang w:val="en-US"/>
              </w:rPr>
              <w:t>5</w:t>
            </w:r>
            <w:r>
              <w:rPr>
                <w:iCs/>
                <w:sz w:val="22"/>
              </w:rPr>
              <w:t xml:space="preserve"> din </w:t>
            </w:r>
            <w:r>
              <w:rPr>
                <w:iCs/>
                <w:sz w:val="22"/>
                <w:lang w:val="en-US"/>
              </w:rPr>
              <w:t>10</w:t>
            </w:r>
            <w:r>
              <w:rPr>
                <w:iCs/>
                <w:sz w:val="22"/>
              </w:rPr>
              <w:t>.0</w:t>
            </w:r>
            <w:r>
              <w:rPr>
                <w:iCs/>
                <w:sz w:val="22"/>
                <w:lang w:val="en-US"/>
              </w:rPr>
              <w:t>1</w:t>
            </w:r>
            <w:r>
              <w:rPr>
                <w:iCs/>
                <w:sz w:val="22"/>
              </w:rPr>
              <w:t>.202</w:t>
            </w:r>
            <w:r>
              <w:rPr>
                <w:iCs/>
                <w:sz w:val="22"/>
                <w:lang w:val="en-US"/>
              </w:rPr>
              <w:t xml:space="preserve">4. </w:t>
            </w:r>
            <w:r w:rsidR="006B5149">
              <w:rPr>
                <w:iCs/>
                <w:sz w:val="22"/>
              </w:rPr>
              <w:t>Planul anual de activitate pentru anul de studii 202</w:t>
            </w:r>
            <w:r w:rsidR="006B5149">
              <w:rPr>
                <w:iCs/>
                <w:sz w:val="22"/>
                <w:lang w:val="en-US"/>
              </w:rPr>
              <w:t>4</w:t>
            </w:r>
            <w:r w:rsidR="006B5149">
              <w:rPr>
                <w:iCs/>
                <w:sz w:val="22"/>
              </w:rPr>
              <w:t>-202</w:t>
            </w:r>
            <w:r w:rsidR="006B5149">
              <w:rPr>
                <w:iCs/>
                <w:sz w:val="22"/>
                <w:lang w:val="en-US"/>
              </w:rPr>
              <w:t>5</w:t>
            </w:r>
            <w:r w:rsidR="006B5149">
              <w:rPr>
                <w:iCs/>
                <w:sz w:val="22"/>
              </w:rPr>
              <w:t xml:space="preserve"> aprobat la ședința Consiliului Profesoral Nr. </w:t>
            </w:r>
            <w:r w:rsidR="006B5149">
              <w:rPr>
                <w:iCs/>
                <w:sz w:val="22"/>
                <w:lang w:val="en-US"/>
              </w:rPr>
              <w:t>1</w:t>
            </w:r>
            <w:r w:rsidR="006B5149">
              <w:rPr>
                <w:iCs/>
                <w:sz w:val="22"/>
              </w:rPr>
              <w:t xml:space="preserve"> din 11.09.202</w:t>
            </w:r>
            <w:r w:rsidR="006B5149">
              <w:rPr>
                <w:iCs/>
                <w:sz w:val="22"/>
                <w:lang w:val="en-US"/>
              </w:rPr>
              <w:t>4</w:t>
            </w:r>
            <w:r w:rsidR="006B5149">
              <w:rPr>
                <w:iCs/>
                <w:sz w:val="22"/>
              </w:rPr>
              <w:t xml:space="preserve"> și ședința Consiliului de Administrație Nr 1 din </w:t>
            </w:r>
            <w:r w:rsidR="006B5149">
              <w:rPr>
                <w:iCs/>
                <w:sz w:val="22"/>
                <w:lang w:val="en-US"/>
              </w:rPr>
              <w:t>18</w:t>
            </w:r>
            <w:r w:rsidR="006B5149">
              <w:rPr>
                <w:iCs/>
                <w:sz w:val="22"/>
              </w:rPr>
              <w:t>.09.202</w:t>
            </w:r>
            <w:r w:rsidR="006B5149">
              <w:rPr>
                <w:iCs/>
                <w:sz w:val="22"/>
                <w:lang w:val="en-US"/>
              </w:rPr>
              <w:t xml:space="preserve">4 </w:t>
            </w:r>
            <w:r>
              <w:rPr>
                <w:iCs/>
                <w:sz w:val="22"/>
              </w:rPr>
              <w:t xml:space="preserve">Ordinul nr </w:t>
            </w:r>
            <w:r>
              <w:rPr>
                <w:iCs/>
                <w:sz w:val="22"/>
                <w:lang w:val="en-US"/>
              </w:rPr>
              <w:t>3</w:t>
            </w:r>
            <w:r>
              <w:rPr>
                <w:iCs/>
                <w:sz w:val="22"/>
              </w:rPr>
              <w:t xml:space="preserve"> din 01.09.202</w:t>
            </w:r>
            <w:r w:rsidR="006B5149">
              <w:rPr>
                <w:iCs/>
                <w:sz w:val="22"/>
                <w:lang w:val="en-US"/>
              </w:rPr>
              <w:t>4</w:t>
            </w:r>
            <w:r>
              <w:rPr>
                <w:iCs/>
                <w:sz w:val="22"/>
              </w:rPr>
              <w:t xml:space="preserve"> cu privire la constituirea Comisiei Multidisciplinare Intrașcolare.Ordinul nr </w:t>
            </w:r>
            <w:r>
              <w:rPr>
                <w:iCs/>
                <w:sz w:val="22"/>
                <w:lang w:val="en-US"/>
              </w:rPr>
              <w:t>4</w:t>
            </w:r>
            <w:r>
              <w:rPr>
                <w:iCs/>
                <w:sz w:val="22"/>
              </w:rPr>
              <w:t xml:space="preserve"> din 01.09.202</w:t>
            </w:r>
            <w:r w:rsidR="006B5149">
              <w:rPr>
                <w:iCs/>
                <w:sz w:val="22"/>
                <w:lang w:val="en-US"/>
              </w:rPr>
              <w:t>4</w:t>
            </w:r>
            <w:r>
              <w:rPr>
                <w:iCs/>
                <w:sz w:val="22"/>
              </w:rPr>
              <w:t xml:space="preserve"> cu privire la constituirea Echipei de elaborare a Pl</w:t>
            </w:r>
            <w:r w:rsidR="00830BBC">
              <w:rPr>
                <w:iCs/>
                <w:sz w:val="22"/>
              </w:rPr>
              <w:t xml:space="preserve">anului Educațional Individual. </w:t>
            </w:r>
            <w:r w:rsidR="00BF54B9">
              <w:rPr>
                <w:iCs/>
                <w:sz w:val="22"/>
              </w:rPr>
              <w:t>9</w:t>
            </w:r>
            <w:r>
              <w:rPr>
                <w:rFonts w:eastAsia="Times New Roman"/>
                <w:iCs/>
                <w:sz w:val="22"/>
              </w:rPr>
              <w:t>PEI-uri adaptatate nivelului psih</w:t>
            </w:r>
            <w:r w:rsidR="00830BBC">
              <w:rPr>
                <w:rFonts w:eastAsia="Times New Roman"/>
                <w:iCs/>
                <w:sz w:val="22"/>
              </w:rPr>
              <w:t>opedagogic al elevilor cu CES.</w:t>
            </w:r>
            <w:r w:rsidR="00BF54B9">
              <w:rPr>
                <w:rFonts w:eastAsia="Times New Roman"/>
                <w:iCs/>
                <w:sz w:val="22"/>
              </w:rPr>
              <w:t>9</w:t>
            </w:r>
            <w:r>
              <w:rPr>
                <w:rFonts w:eastAsia="Times New Roman"/>
                <w:iCs/>
                <w:sz w:val="22"/>
              </w:rPr>
              <w:t xml:space="preserve"> elevi evaluați și avizați de către SAP Sîngerei</w:t>
            </w:r>
          </w:p>
        </w:tc>
      </w:tr>
      <w:tr w:rsidR="001609E6" w14:paraId="0CC2914F" w14:textId="77777777">
        <w:tc>
          <w:tcPr>
            <w:tcW w:w="2069" w:type="dxa"/>
          </w:tcPr>
          <w:p w14:paraId="4A66CCDF" w14:textId="77777777" w:rsidR="001609E6" w:rsidRDefault="00EE5B10">
            <w:pPr>
              <w:jc w:val="left"/>
              <w:rPr>
                <w:sz w:val="22"/>
              </w:rPr>
            </w:pPr>
            <w:r>
              <w:rPr>
                <w:sz w:val="22"/>
              </w:rPr>
              <w:t>Constatări</w:t>
            </w:r>
          </w:p>
        </w:tc>
        <w:tc>
          <w:tcPr>
            <w:tcW w:w="8137" w:type="dxa"/>
            <w:gridSpan w:val="3"/>
          </w:tcPr>
          <w:p w14:paraId="704E36EA" w14:textId="77777777" w:rsidR="001609E6" w:rsidRDefault="00EE5B10">
            <w:pPr>
              <w:tabs>
                <w:tab w:val="left" w:pos="709"/>
              </w:tabs>
              <w:ind w:left="57"/>
              <w:contextualSpacing/>
              <w:rPr>
                <w:rFonts w:eastAsia="Times New Roman"/>
                <w:iCs/>
                <w:sz w:val="22"/>
                <w:lang w:val="en-US"/>
              </w:rPr>
            </w:pPr>
            <w:r>
              <w:rPr>
                <w:rFonts w:eastAsia="Times New Roman"/>
                <w:iCs/>
                <w:sz w:val="22"/>
                <w:lang w:val="en-US"/>
              </w:rPr>
              <w:t>Asigurarea accesului tuturor elevilor la servicii de sprijin pentru dezvolare fizică, psihică şi emoţională.</w:t>
            </w:r>
          </w:p>
        </w:tc>
      </w:tr>
      <w:tr w:rsidR="001609E6" w14:paraId="3A2FD2A5" w14:textId="77777777">
        <w:tc>
          <w:tcPr>
            <w:tcW w:w="2069" w:type="dxa"/>
          </w:tcPr>
          <w:p w14:paraId="1651B385" w14:textId="77777777" w:rsidR="001609E6" w:rsidRDefault="00EE5B10">
            <w:pPr>
              <w:jc w:val="left"/>
              <w:rPr>
                <w:sz w:val="22"/>
              </w:rPr>
            </w:pPr>
            <w:r>
              <w:rPr>
                <w:sz w:val="22"/>
              </w:rPr>
              <w:t>Pondere și punctaj acordat</w:t>
            </w:r>
          </w:p>
        </w:tc>
        <w:tc>
          <w:tcPr>
            <w:tcW w:w="1475" w:type="dxa"/>
          </w:tcPr>
          <w:p w14:paraId="5E087122" w14:textId="77777777" w:rsidR="001609E6" w:rsidRDefault="00EE5B10">
            <w:pPr>
              <w:rPr>
                <w:sz w:val="22"/>
              </w:rPr>
            </w:pPr>
            <w:r>
              <w:rPr>
                <w:sz w:val="22"/>
              </w:rPr>
              <w:t xml:space="preserve">Pondere: </w:t>
            </w:r>
            <w:r>
              <w:rPr>
                <w:bCs/>
                <w:sz w:val="22"/>
              </w:rPr>
              <w:t>2</w:t>
            </w:r>
          </w:p>
        </w:tc>
        <w:tc>
          <w:tcPr>
            <w:tcW w:w="3827" w:type="dxa"/>
          </w:tcPr>
          <w:p w14:paraId="4E9284DD" w14:textId="77777777" w:rsidR="001609E6" w:rsidRDefault="00EE5B10">
            <w:pPr>
              <w:rPr>
                <w:sz w:val="22"/>
              </w:rPr>
            </w:pPr>
            <w:r>
              <w:rPr>
                <w:sz w:val="22"/>
              </w:rPr>
              <w:t>Autoevaluare conform criteriilor: -1</w:t>
            </w:r>
          </w:p>
        </w:tc>
        <w:tc>
          <w:tcPr>
            <w:tcW w:w="2835" w:type="dxa"/>
          </w:tcPr>
          <w:p w14:paraId="7D325AFB" w14:textId="77777777" w:rsidR="001609E6" w:rsidRDefault="00EE5B10">
            <w:pPr>
              <w:rPr>
                <w:sz w:val="22"/>
              </w:rPr>
            </w:pPr>
            <w:r>
              <w:rPr>
                <w:sz w:val="22"/>
              </w:rPr>
              <w:t>Punctaj acordat: - 2</w:t>
            </w:r>
          </w:p>
        </w:tc>
      </w:tr>
      <w:tr w:rsidR="001609E6" w14:paraId="2B844326" w14:textId="77777777">
        <w:tc>
          <w:tcPr>
            <w:tcW w:w="7371" w:type="dxa"/>
            <w:gridSpan w:val="3"/>
          </w:tcPr>
          <w:p w14:paraId="0D81582D" w14:textId="77777777" w:rsidR="001609E6" w:rsidRDefault="00EE5B10">
            <w:pPr>
              <w:rPr>
                <w:b/>
                <w:bCs/>
                <w:sz w:val="22"/>
              </w:rPr>
            </w:pPr>
            <w:r>
              <w:rPr>
                <w:b/>
                <w:bCs/>
                <w:sz w:val="22"/>
              </w:rPr>
              <w:t>Total standard</w:t>
            </w:r>
          </w:p>
        </w:tc>
        <w:tc>
          <w:tcPr>
            <w:tcW w:w="2835" w:type="dxa"/>
          </w:tcPr>
          <w:p w14:paraId="549D2FD2" w14:textId="77777777" w:rsidR="001609E6" w:rsidRDefault="001609E6">
            <w:pPr>
              <w:rPr>
                <w:b/>
                <w:bCs/>
                <w:sz w:val="22"/>
              </w:rPr>
            </w:pPr>
          </w:p>
        </w:tc>
      </w:tr>
    </w:tbl>
    <w:p w14:paraId="15AD4E8F" w14:textId="77777777" w:rsidR="001609E6" w:rsidRDefault="00EE5B10">
      <w:pPr>
        <w:jc w:val="center"/>
        <w:rPr>
          <w:color w:val="00B050"/>
          <w:sz w:val="22"/>
        </w:rPr>
      </w:pPr>
      <w:bookmarkStart w:id="9" w:name="_Toc46741865"/>
      <w:bookmarkStart w:id="10" w:name="_Toc48389083"/>
      <w:r>
        <w:rPr>
          <w:color w:val="00B050"/>
          <w:sz w:val="22"/>
        </w:rPr>
        <w:t>Punctaj acumulat pentru standardul de calitate 1.2 : 5 puncte</w:t>
      </w:r>
    </w:p>
    <w:p w14:paraId="2EAA8612" w14:textId="77777777" w:rsidR="001609E6" w:rsidRDefault="00EE5B10">
      <w:pPr>
        <w:keepNext/>
        <w:keepLines/>
        <w:outlineLvl w:val="1"/>
        <w:rPr>
          <w:b/>
          <w:sz w:val="22"/>
          <w:lang w:val="en-US" w:eastAsia="ru-RU"/>
        </w:rPr>
      </w:pPr>
      <w:r>
        <w:rPr>
          <w:b/>
          <w:sz w:val="22"/>
          <w:lang w:val="en-US" w:eastAsia="ru-RU"/>
        </w:rPr>
        <w:t>Standard 1.3. Instituția de învățământ oferă servicii de suport pentru promovarea unui mod sănătos de viață</w:t>
      </w:r>
      <w:bookmarkEnd w:id="9"/>
      <w:bookmarkEnd w:id="10"/>
    </w:p>
    <w:p w14:paraId="5DDC3DF8" w14:textId="77777777" w:rsidR="001609E6" w:rsidRDefault="00EE5B10">
      <w:pPr>
        <w:rPr>
          <w:b/>
          <w:bCs/>
          <w:sz w:val="22"/>
          <w:lang w:val="en-US"/>
        </w:rPr>
      </w:pPr>
      <w:r>
        <w:rPr>
          <w:b/>
          <w:bCs/>
          <w:sz w:val="22"/>
          <w:lang w:val="en-US"/>
        </w:rPr>
        <w:t>Domeniu: Management</w:t>
      </w:r>
    </w:p>
    <w:p w14:paraId="3037E72C" w14:textId="77777777" w:rsidR="001609E6" w:rsidRDefault="00EE5B10">
      <w:pPr>
        <w:rPr>
          <w:sz w:val="22"/>
          <w:lang w:val="en-US"/>
        </w:rPr>
      </w:pPr>
      <w:r>
        <w:rPr>
          <w:b/>
          <w:bCs/>
          <w:sz w:val="22"/>
          <w:lang w:val="en-US"/>
        </w:rPr>
        <w:t>Indicator 1.3.1.</w:t>
      </w:r>
      <w:r>
        <w:rPr>
          <w:sz w:val="22"/>
          <w:lang w:val="en-US"/>
        </w:rPr>
        <w:t xml:space="preserve"> Colaborarea cu familiile, cu serviciile publice de sănătate și alte instituții cu atribuții legale în acest sens în promovarea valorii sănătății fizice și mintale a elevilor/ copiilor, în promovarea stilului sănătos de viață în instituție și în comunitate</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6C235251" w14:textId="77777777">
        <w:tc>
          <w:tcPr>
            <w:tcW w:w="2069" w:type="dxa"/>
          </w:tcPr>
          <w:p w14:paraId="525B6A93" w14:textId="77777777" w:rsidR="001609E6" w:rsidRDefault="00EE5B10">
            <w:pPr>
              <w:jc w:val="left"/>
              <w:rPr>
                <w:sz w:val="22"/>
              </w:rPr>
            </w:pPr>
            <w:r>
              <w:rPr>
                <w:sz w:val="22"/>
              </w:rPr>
              <w:t xml:space="preserve">Dovezi </w:t>
            </w:r>
          </w:p>
        </w:tc>
        <w:tc>
          <w:tcPr>
            <w:tcW w:w="8137" w:type="dxa"/>
            <w:gridSpan w:val="3"/>
          </w:tcPr>
          <w:p w14:paraId="7868704C" w14:textId="4BB24520" w:rsidR="001609E6" w:rsidRDefault="00EE5B10" w:rsidP="00887A7C">
            <w:pPr>
              <w:rPr>
                <w:iCs/>
                <w:color w:val="000000" w:themeColor="text1"/>
                <w:sz w:val="22"/>
              </w:rPr>
            </w:pPr>
            <w:r>
              <w:rPr>
                <w:iCs/>
                <w:sz w:val="22"/>
              </w:rPr>
              <w:t xml:space="preserve"> Planul Strategic de Dezvoltare a Învățământului din Instituția Publică Gimnaziul „Vitalie Ceban” pentru  20</w:t>
            </w:r>
            <w:r>
              <w:rPr>
                <w:iCs/>
                <w:sz w:val="22"/>
                <w:lang w:val="en-US"/>
              </w:rPr>
              <w:t>24</w:t>
            </w:r>
            <w:r>
              <w:rPr>
                <w:iCs/>
                <w:sz w:val="22"/>
              </w:rPr>
              <w:t>-202</w:t>
            </w:r>
            <w:r>
              <w:rPr>
                <w:iCs/>
                <w:sz w:val="22"/>
                <w:lang w:val="en-US"/>
              </w:rPr>
              <w:t>9</w:t>
            </w:r>
            <w:r>
              <w:rPr>
                <w:iCs/>
                <w:sz w:val="22"/>
              </w:rPr>
              <w:t xml:space="preserve"> aprobat  ședința Consiliului de Administrație Nr </w:t>
            </w:r>
            <w:r>
              <w:rPr>
                <w:iCs/>
                <w:sz w:val="22"/>
                <w:lang w:val="en-US"/>
              </w:rPr>
              <w:t>5</w:t>
            </w:r>
            <w:r>
              <w:rPr>
                <w:iCs/>
                <w:sz w:val="22"/>
              </w:rPr>
              <w:t xml:space="preserve"> din </w:t>
            </w:r>
            <w:r>
              <w:rPr>
                <w:iCs/>
                <w:sz w:val="22"/>
                <w:lang w:val="en-US"/>
              </w:rPr>
              <w:t>10</w:t>
            </w:r>
            <w:r>
              <w:rPr>
                <w:iCs/>
                <w:sz w:val="22"/>
              </w:rPr>
              <w:t>.0</w:t>
            </w:r>
            <w:r>
              <w:rPr>
                <w:iCs/>
                <w:sz w:val="22"/>
                <w:lang w:val="en-US"/>
              </w:rPr>
              <w:t>1</w:t>
            </w:r>
            <w:r>
              <w:rPr>
                <w:iCs/>
                <w:sz w:val="22"/>
              </w:rPr>
              <w:t>.202</w:t>
            </w:r>
            <w:r>
              <w:rPr>
                <w:iCs/>
                <w:sz w:val="22"/>
                <w:lang w:val="en-US"/>
              </w:rPr>
              <w:t xml:space="preserve">4. </w:t>
            </w:r>
            <w:r w:rsidR="006B5149">
              <w:rPr>
                <w:iCs/>
                <w:sz w:val="22"/>
              </w:rPr>
              <w:t>Planul anual de activitate pentru anul de studii 202</w:t>
            </w:r>
            <w:r w:rsidR="006B5149">
              <w:rPr>
                <w:iCs/>
                <w:sz w:val="22"/>
                <w:lang w:val="en-US"/>
              </w:rPr>
              <w:t>4</w:t>
            </w:r>
            <w:r w:rsidR="006B5149">
              <w:rPr>
                <w:iCs/>
                <w:sz w:val="22"/>
              </w:rPr>
              <w:t>-202</w:t>
            </w:r>
            <w:r w:rsidR="006B5149">
              <w:rPr>
                <w:iCs/>
                <w:sz w:val="22"/>
                <w:lang w:val="en-US"/>
              </w:rPr>
              <w:t>5</w:t>
            </w:r>
            <w:r w:rsidR="006B5149">
              <w:rPr>
                <w:iCs/>
                <w:sz w:val="22"/>
              </w:rPr>
              <w:t xml:space="preserve"> aprobat la ședința Consiliului Profesoral Nr. </w:t>
            </w:r>
            <w:r w:rsidR="006B5149">
              <w:rPr>
                <w:iCs/>
                <w:sz w:val="22"/>
                <w:lang w:val="en-US"/>
              </w:rPr>
              <w:t>1</w:t>
            </w:r>
            <w:r w:rsidR="006B5149">
              <w:rPr>
                <w:iCs/>
                <w:sz w:val="22"/>
              </w:rPr>
              <w:t xml:space="preserve"> din 11.09.202</w:t>
            </w:r>
            <w:r w:rsidR="006B5149">
              <w:rPr>
                <w:iCs/>
                <w:sz w:val="22"/>
                <w:lang w:val="en-US"/>
              </w:rPr>
              <w:t>4</w:t>
            </w:r>
            <w:r w:rsidR="006B5149">
              <w:rPr>
                <w:iCs/>
                <w:sz w:val="22"/>
              </w:rPr>
              <w:t xml:space="preserve"> și ședința Consiliului de Administrație Nr 1 din </w:t>
            </w:r>
            <w:r w:rsidR="006B5149">
              <w:rPr>
                <w:iCs/>
                <w:sz w:val="22"/>
                <w:lang w:val="en-US"/>
              </w:rPr>
              <w:t>18</w:t>
            </w:r>
            <w:r w:rsidR="006B5149">
              <w:rPr>
                <w:iCs/>
                <w:sz w:val="22"/>
              </w:rPr>
              <w:t>.09.202</w:t>
            </w:r>
            <w:r w:rsidR="006B5149">
              <w:rPr>
                <w:iCs/>
                <w:sz w:val="22"/>
                <w:lang w:val="en-US"/>
              </w:rPr>
              <w:t xml:space="preserve">4 </w:t>
            </w:r>
            <w:r w:rsidR="00060779">
              <w:rPr>
                <w:iCs/>
                <w:sz w:val="22"/>
              </w:rPr>
              <w:t>Cabinetul medical.</w:t>
            </w:r>
            <w:r>
              <w:rPr>
                <w:iCs/>
                <w:sz w:val="22"/>
              </w:rPr>
              <w:t>Planul anual de activitate al lucrătorului medical;</w:t>
            </w:r>
          </w:p>
        </w:tc>
      </w:tr>
      <w:tr w:rsidR="001609E6" w14:paraId="4815A825" w14:textId="77777777">
        <w:tc>
          <w:tcPr>
            <w:tcW w:w="2069" w:type="dxa"/>
          </w:tcPr>
          <w:p w14:paraId="6453D75A" w14:textId="77777777" w:rsidR="001609E6" w:rsidRDefault="00EE5B10">
            <w:pPr>
              <w:jc w:val="left"/>
              <w:rPr>
                <w:sz w:val="22"/>
              </w:rPr>
            </w:pPr>
            <w:r>
              <w:rPr>
                <w:sz w:val="22"/>
              </w:rPr>
              <w:t>Constatări</w:t>
            </w:r>
          </w:p>
        </w:tc>
        <w:tc>
          <w:tcPr>
            <w:tcW w:w="8137" w:type="dxa"/>
            <w:gridSpan w:val="3"/>
          </w:tcPr>
          <w:p w14:paraId="33990C27" w14:textId="13A2CEB5" w:rsidR="001609E6" w:rsidRDefault="00EE5B10" w:rsidP="006B5149">
            <w:pPr>
              <w:tabs>
                <w:tab w:val="left" w:pos="709"/>
              </w:tabs>
              <w:contextualSpacing/>
              <w:rPr>
                <w:rFonts w:eastAsia="Times New Roman"/>
                <w:iCs/>
                <w:sz w:val="22"/>
                <w:lang w:val="en-US"/>
              </w:rPr>
            </w:pPr>
            <w:r>
              <w:rPr>
                <w:rFonts w:eastAsia="Times New Roman"/>
                <w:iCs/>
                <w:sz w:val="22"/>
              </w:rPr>
              <w:t xml:space="preserve">Instituția colaborează cu familiile și serviciul public de sănătate în organizarea și desfășurarea activităților de promovare a valorii sănătății fizice și mintale a elevilor și a stilului sănătos de viață în instituție și în comunitate. </w:t>
            </w:r>
            <w:r>
              <w:rPr>
                <w:rFonts w:eastAsia="Times New Roman"/>
                <w:iCs/>
                <w:sz w:val="22"/>
                <w:lang w:val="en-US"/>
              </w:rPr>
              <w:t>Planul anual de activitate al lucrătorului medical este aprobat și conține perioadele de realizare a activităților.</w:t>
            </w:r>
          </w:p>
        </w:tc>
      </w:tr>
      <w:tr w:rsidR="001609E6" w14:paraId="08753A8B" w14:textId="77777777">
        <w:tc>
          <w:tcPr>
            <w:tcW w:w="2069" w:type="dxa"/>
          </w:tcPr>
          <w:p w14:paraId="2BDA2636" w14:textId="77777777" w:rsidR="001609E6" w:rsidRDefault="00EE5B10">
            <w:pPr>
              <w:jc w:val="left"/>
              <w:rPr>
                <w:sz w:val="22"/>
              </w:rPr>
            </w:pPr>
            <w:r>
              <w:rPr>
                <w:sz w:val="22"/>
              </w:rPr>
              <w:t>Pondere și punctaj acordat</w:t>
            </w:r>
          </w:p>
        </w:tc>
        <w:tc>
          <w:tcPr>
            <w:tcW w:w="1475" w:type="dxa"/>
          </w:tcPr>
          <w:p w14:paraId="2602126D" w14:textId="77777777" w:rsidR="001609E6" w:rsidRDefault="00EE5B10">
            <w:pPr>
              <w:rPr>
                <w:sz w:val="22"/>
              </w:rPr>
            </w:pPr>
            <w:r>
              <w:rPr>
                <w:sz w:val="22"/>
              </w:rPr>
              <w:t xml:space="preserve">Pondere: </w:t>
            </w:r>
            <w:r>
              <w:rPr>
                <w:bCs/>
                <w:sz w:val="22"/>
              </w:rPr>
              <w:t>2</w:t>
            </w:r>
          </w:p>
        </w:tc>
        <w:tc>
          <w:tcPr>
            <w:tcW w:w="3827" w:type="dxa"/>
          </w:tcPr>
          <w:p w14:paraId="203FC6F6" w14:textId="77777777" w:rsidR="001609E6" w:rsidRDefault="00EE5B10">
            <w:pPr>
              <w:rPr>
                <w:sz w:val="22"/>
              </w:rPr>
            </w:pPr>
            <w:r>
              <w:rPr>
                <w:sz w:val="22"/>
              </w:rPr>
              <w:t>Autoevaluare conform criteriilor: -1</w:t>
            </w:r>
          </w:p>
        </w:tc>
        <w:tc>
          <w:tcPr>
            <w:tcW w:w="2835" w:type="dxa"/>
          </w:tcPr>
          <w:p w14:paraId="742CB987" w14:textId="77777777" w:rsidR="001609E6" w:rsidRDefault="00EE5B10">
            <w:pPr>
              <w:rPr>
                <w:sz w:val="22"/>
              </w:rPr>
            </w:pPr>
            <w:r>
              <w:rPr>
                <w:sz w:val="22"/>
              </w:rPr>
              <w:t>Punctaj acordat: - 2</w:t>
            </w:r>
          </w:p>
        </w:tc>
      </w:tr>
    </w:tbl>
    <w:p w14:paraId="5DDC71CC" w14:textId="77777777" w:rsidR="001609E6" w:rsidRDefault="00EE5B10">
      <w:pPr>
        <w:rPr>
          <w:b/>
          <w:bCs/>
          <w:sz w:val="22"/>
        </w:rPr>
      </w:pPr>
      <w:r>
        <w:rPr>
          <w:b/>
          <w:bCs/>
          <w:sz w:val="22"/>
        </w:rPr>
        <w:t>Domeniu: Capacitate instituțională</w:t>
      </w:r>
    </w:p>
    <w:p w14:paraId="1B4243EC" w14:textId="77777777" w:rsidR="001609E6" w:rsidRDefault="00EE5B10">
      <w:pPr>
        <w:rPr>
          <w:sz w:val="22"/>
          <w:lang w:val="en-US"/>
        </w:rPr>
      </w:pPr>
      <w:r>
        <w:rPr>
          <w:b/>
          <w:bCs/>
          <w:sz w:val="22"/>
          <w:lang w:val="en-US"/>
        </w:rPr>
        <w:t>Indicator 1.3.2.</w:t>
      </w:r>
      <w:r>
        <w:rPr>
          <w:sz w:val="22"/>
          <w:lang w:val="en-US"/>
        </w:rPr>
        <w:t xml:space="preserve"> Asigurarea condițiilor fizice, inclusiv a spațiilor special rezervate, a resurselor materiale și metodologice (mese rotunde, seminare, traininguri, sesiuni de terapie educațională etc.) pentru profilaxia problemelor psihoemoționale ale elevilor/ copiilor</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0E7FB4AD" w14:textId="77777777">
        <w:tc>
          <w:tcPr>
            <w:tcW w:w="2069" w:type="dxa"/>
          </w:tcPr>
          <w:p w14:paraId="529C28C1" w14:textId="77777777" w:rsidR="001609E6" w:rsidRDefault="00EE5B10">
            <w:pPr>
              <w:jc w:val="left"/>
              <w:rPr>
                <w:sz w:val="22"/>
              </w:rPr>
            </w:pPr>
            <w:r>
              <w:rPr>
                <w:sz w:val="22"/>
              </w:rPr>
              <w:t xml:space="preserve">Dovezi </w:t>
            </w:r>
          </w:p>
        </w:tc>
        <w:tc>
          <w:tcPr>
            <w:tcW w:w="8137" w:type="dxa"/>
            <w:gridSpan w:val="3"/>
          </w:tcPr>
          <w:p w14:paraId="523FDB7B" w14:textId="3494A265" w:rsidR="001609E6" w:rsidRDefault="00EE5B10">
            <w:pPr>
              <w:rPr>
                <w:iCs/>
                <w:sz w:val="22"/>
              </w:rPr>
            </w:pPr>
            <w:r>
              <w:rPr>
                <w:iCs/>
                <w:sz w:val="22"/>
              </w:rPr>
              <w:t xml:space="preserve">  Planul Strategic de Dezvoltare a Învățământului din Instituția Publică Gimnaziul „Vitalie Ceban” pentru  20</w:t>
            </w:r>
            <w:r>
              <w:rPr>
                <w:iCs/>
                <w:sz w:val="22"/>
                <w:lang w:val="en-US"/>
              </w:rPr>
              <w:t>24</w:t>
            </w:r>
            <w:r>
              <w:rPr>
                <w:iCs/>
                <w:sz w:val="22"/>
              </w:rPr>
              <w:t>-202</w:t>
            </w:r>
            <w:r>
              <w:rPr>
                <w:iCs/>
                <w:sz w:val="22"/>
                <w:lang w:val="en-US"/>
              </w:rPr>
              <w:t>9</w:t>
            </w:r>
            <w:r>
              <w:rPr>
                <w:iCs/>
                <w:sz w:val="22"/>
              </w:rPr>
              <w:t xml:space="preserve"> aprobat  ședința Consiliului de Administrație Nr </w:t>
            </w:r>
            <w:r>
              <w:rPr>
                <w:iCs/>
                <w:sz w:val="22"/>
                <w:lang w:val="en-US"/>
              </w:rPr>
              <w:t>5</w:t>
            </w:r>
            <w:r>
              <w:rPr>
                <w:iCs/>
                <w:sz w:val="22"/>
              </w:rPr>
              <w:t xml:space="preserve"> din </w:t>
            </w:r>
            <w:r>
              <w:rPr>
                <w:iCs/>
                <w:sz w:val="22"/>
                <w:lang w:val="en-US"/>
              </w:rPr>
              <w:t>10</w:t>
            </w:r>
            <w:r>
              <w:rPr>
                <w:iCs/>
                <w:sz w:val="22"/>
              </w:rPr>
              <w:t>.0</w:t>
            </w:r>
            <w:r>
              <w:rPr>
                <w:iCs/>
                <w:sz w:val="22"/>
                <w:lang w:val="en-US"/>
              </w:rPr>
              <w:t>1</w:t>
            </w:r>
            <w:r>
              <w:rPr>
                <w:iCs/>
                <w:sz w:val="22"/>
              </w:rPr>
              <w:t>.202</w:t>
            </w:r>
            <w:r>
              <w:rPr>
                <w:iCs/>
                <w:sz w:val="22"/>
                <w:lang w:val="en-US"/>
              </w:rPr>
              <w:t xml:space="preserve">4. </w:t>
            </w:r>
            <w:r w:rsidR="006B5149">
              <w:rPr>
                <w:iCs/>
                <w:sz w:val="22"/>
              </w:rPr>
              <w:t>Planul anual de activitate pentru anul de studii 202</w:t>
            </w:r>
            <w:r w:rsidR="006B5149">
              <w:rPr>
                <w:iCs/>
                <w:sz w:val="22"/>
                <w:lang w:val="en-US"/>
              </w:rPr>
              <w:t>4</w:t>
            </w:r>
            <w:r w:rsidR="006B5149">
              <w:rPr>
                <w:iCs/>
                <w:sz w:val="22"/>
              </w:rPr>
              <w:t>-202</w:t>
            </w:r>
            <w:r w:rsidR="006B5149">
              <w:rPr>
                <w:iCs/>
                <w:sz w:val="22"/>
                <w:lang w:val="en-US"/>
              </w:rPr>
              <w:t>5</w:t>
            </w:r>
            <w:r w:rsidR="006B5149">
              <w:rPr>
                <w:iCs/>
                <w:sz w:val="22"/>
              </w:rPr>
              <w:t xml:space="preserve"> aprobat la ședința Consiliului Profesoral Nr. </w:t>
            </w:r>
            <w:r w:rsidR="006B5149">
              <w:rPr>
                <w:iCs/>
                <w:sz w:val="22"/>
                <w:lang w:val="en-US"/>
              </w:rPr>
              <w:t>1</w:t>
            </w:r>
            <w:r w:rsidR="006B5149">
              <w:rPr>
                <w:iCs/>
                <w:sz w:val="22"/>
              </w:rPr>
              <w:t xml:space="preserve"> din 11.09.202</w:t>
            </w:r>
            <w:r w:rsidR="006B5149">
              <w:rPr>
                <w:iCs/>
                <w:sz w:val="22"/>
                <w:lang w:val="en-US"/>
              </w:rPr>
              <w:t>4</w:t>
            </w:r>
            <w:r w:rsidR="006B5149">
              <w:rPr>
                <w:iCs/>
                <w:sz w:val="22"/>
              </w:rPr>
              <w:t xml:space="preserve"> și ședința Consiliului de Administrație Nr 1 din </w:t>
            </w:r>
            <w:r w:rsidR="006B5149">
              <w:rPr>
                <w:iCs/>
                <w:sz w:val="22"/>
                <w:lang w:val="en-US"/>
              </w:rPr>
              <w:t>18</w:t>
            </w:r>
            <w:r w:rsidR="006B5149">
              <w:rPr>
                <w:iCs/>
                <w:sz w:val="22"/>
              </w:rPr>
              <w:t>.09.202</w:t>
            </w:r>
            <w:r w:rsidR="006B5149">
              <w:rPr>
                <w:iCs/>
                <w:sz w:val="22"/>
                <w:lang w:val="en-US"/>
              </w:rPr>
              <w:t xml:space="preserve">4 </w:t>
            </w:r>
            <w:r>
              <w:rPr>
                <w:iCs/>
                <w:color w:val="000000" w:themeColor="text1"/>
                <w:sz w:val="22"/>
              </w:rPr>
              <w:t xml:space="preserve"> </w:t>
            </w:r>
            <w:r>
              <w:rPr>
                <w:iCs/>
                <w:sz w:val="22"/>
              </w:rPr>
              <w:t xml:space="preserve"> Cabinetul medical;Centrul de resurse pentru educație incluzivă; Panouri</w:t>
            </w:r>
          </w:p>
        </w:tc>
      </w:tr>
      <w:tr w:rsidR="001609E6" w14:paraId="7FCCC6A1" w14:textId="77777777">
        <w:tc>
          <w:tcPr>
            <w:tcW w:w="2069" w:type="dxa"/>
          </w:tcPr>
          <w:p w14:paraId="1967333F" w14:textId="77777777" w:rsidR="001609E6" w:rsidRDefault="00EE5B10">
            <w:pPr>
              <w:jc w:val="left"/>
              <w:rPr>
                <w:sz w:val="22"/>
              </w:rPr>
            </w:pPr>
            <w:r>
              <w:rPr>
                <w:sz w:val="22"/>
              </w:rPr>
              <w:t>Constatări</w:t>
            </w:r>
          </w:p>
        </w:tc>
        <w:tc>
          <w:tcPr>
            <w:tcW w:w="8137" w:type="dxa"/>
            <w:gridSpan w:val="3"/>
          </w:tcPr>
          <w:p w14:paraId="26A34047" w14:textId="77777777" w:rsidR="001609E6" w:rsidRDefault="00EE5B10">
            <w:pPr>
              <w:tabs>
                <w:tab w:val="left" w:pos="709"/>
              </w:tabs>
              <w:contextualSpacing/>
              <w:rPr>
                <w:rFonts w:eastAsia="Times New Roman"/>
                <w:iCs/>
                <w:sz w:val="22"/>
                <w:lang w:val="en-US"/>
              </w:rPr>
            </w:pPr>
            <w:r>
              <w:rPr>
                <w:rFonts w:eastAsia="Times New Roman"/>
                <w:iCs/>
                <w:sz w:val="22"/>
                <w:lang w:val="en-US"/>
              </w:rPr>
              <w:t xml:space="preserve">    Instituția asigură condiţii, resurse material și organizează diferite activităţi terapeutice și informative pentru profilaxia problemelor psihoemoționale ale elevilor. Instituția susține dezvoltarea personalităţii copilului, a capacităţilor şi a aptitudinilor lui spirituale şi fizice la nivelul potenţialului său, satisfacerea cerinţelor educaţionale ale copilului</w:t>
            </w:r>
          </w:p>
        </w:tc>
      </w:tr>
      <w:tr w:rsidR="001609E6" w14:paraId="7ABA01A3" w14:textId="77777777">
        <w:tc>
          <w:tcPr>
            <w:tcW w:w="2069" w:type="dxa"/>
          </w:tcPr>
          <w:p w14:paraId="76F95CE1" w14:textId="77777777" w:rsidR="001609E6" w:rsidRDefault="00EE5B10">
            <w:pPr>
              <w:jc w:val="left"/>
              <w:rPr>
                <w:sz w:val="22"/>
              </w:rPr>
            </w:pPr>
            <w:r>
              <w:rPr>
                <w:sz w:val="22"/>
              </w:rPr>
              <w:t>Pondere și punctaj acordat</w:t>
            </w:r>
          </w:p>
        </w:tc>
        <w:tc>
          <w:tcPr>
            <w:tcW w:w="1475" w:type="dxa"/>
          </w:tcPr>
          <w:p w14:paraId="68849AE2" w14:textId="77777777" w:rsidR="001609E6" w:rsidRDefault="00EE5B10">
            <w:pPr>
              <w:rPr>
                <w:sz w:val="22"/>
              </w:rPr>
            </w:pPr>
            <w:r>
              <w:rPr>
                <w:sz w:val="22"/>
              </w:rPr>
              <w:t xml:space="preserve">Pondere: </w:t>
            </w:r>
            <w:r>
              <w:rPr>
                <w:bCs/>
                <w:sz w:val="22"/>
              </w:rPr>
              <w:t>1</w:t>
            </w:r>
          </w:p>
        </w:tc>
        <w:tc>
          <w:tcPr>
            <w:tcW w:w="3827" w:type="dxa"/>
          </w:tcPr>
          <w:p w14:paraId="6491CFBB" w14:textId="77777777" w:rsidR="001609E6" w:rsidRDefault="00EE5B10">
            <w:pPr>
              <w:rPr>
                <w:sz w:val="22"/>
              </w:rPr>
            </w:pPr>
            <w:r>
              <w:rPr>
                <w:sz w:val="22"/>
              </w:rPr>
              <w:t>Autoevaluare conform criteriilor: -0,75</w:t>
            </w:r>
          </w:p>
        </w:tc>
        <w:tc>
          <w:tcPr>
            <w:tcW w:w="2835" w:type="dxa"/>
          </w:tcPr>
          <w:p w14:paraId="0D099C5D" w14:textId="77777777" w:rsidR="001609E6" w:rsidRDefault="00EE5B10">
            <w:pPr>
              <w:rPr>
                <w:sz w:val="22"/>
              </w:rPr>
            </w:pPr>
            <w:r>
              <w:rPr>
                <w:sz w:val="22"/>
              </w:rPr>
              <w:t xml:space="preserve">Punctaj acordat: -0,75 </w:t>
            </w:r>
          </w:p>
        </w:tc>
      </w:tr>
    </w:tbl>
    <w:p w14:paraId="3A4718EE" w14:textId="77777777" w:rsidR="001609E6" w:rsidRDefault="00EE5B10">
      <w:pPr>
        <w:rPr>
          <w:b/>
          <w:bCs/>
          <w:sz w:val="22"/>
        </w:rPr>
      </w:pPr>
      <w:r>
        <w:rPr>
          <w:b/>
          <w:bCs/>
          <w:sz w:val="22"/>
        </w:rPr>
        <w:t>Domeniu: Curriculum/ proces educațional</w:t>
      </w:r>
    </w:p>
    <w:p w14:paraId="06E672F2" w14:textId="77777777" w:rsidR="001609E6" w:rsidRDefault="00EE5B10">
      <w:pPr>
        <w:rPr>
          <w:sz w:val="22"/>
          <w:lang w:val="en-US"/>
        </w:rPr>
      </w:pPr>
      <w:r>
        <w:rPr>
          <w:b/>
          <w:bCs/>
          <w:sz w:val="22"/>
          <w:lang w:val="en-US"/>
        </w:rPr>
        <w:t>Indicator 1.3.3.</w:t>
      </w:r>
      <w:r>
        <w:rPr>
          <w:sz w:val="22"/>
          <w:lang w:val="en-US"/>
        </w:rPr>
        <w:t xml:space="preserve"> Realizarea activităților de promovare/ susținere a modului sănătos de viață, de prevenire a riscurilor de accident, îmbolnăviri etc., luarea măsurilor de prevenire a surmenajului și de profilaxie a stresului pe parcursul procesului educațional și asigurarea accesului elevilor/ copiilor la programe ce promovează modul sănătos de viață</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3E7EDE96" w14:textId="77777777">
        <w:tc>
          <w:tcPr>
            <w:tcW w:w="2069" w:type="dxa"/>
          </w:tcPr>
          <w:p w14:paraId="2C9995E9" w14:textId="77777777" w:rsidR="001609E6" w:rsidRDefault="00EE5B10">
            <w:pPr>
              <w:jc w:val="left"/>
              <w:rPr>
                <w:sz w:val="22"/>
              </w:rPr>
            </w:pPr>
            <w:r>
              <w:rPr>
                <w:sz w:val="22"/>
              </w:rPr>
              <w:t xml:space="preserve">Dovezi </w:t>
            </w:r>
          </w:p>
        </w:tc>
        <w:tc>
          <w:tcPr>
            <w:tcW w:w="8137" w:type="dxa"/>
            <w:gridSpan w:val="3"/>
          </w:tcPr>
          <w:p w14:paraId="2B83C463" w14:textId="3AB9AD54" w:rsidR="001609E6" w:rsidRDefault="00EE5B10" w:rsidP="00B87527">
            <w:pPr>
              <w:rPr>
                <w:iCs/>
                <w:sz w:val="22"/>
                <w:lang w:val="en-US"/>
              </w:rPr>
            </w:pPr>
            <w:r>
              <w:rPr>
                <w:iCs/>
                <w:sz w:val="22"/>
              </w:rPr>
              <w:t xml:space="preserve">  </w:t>
            </w:r>
            <w:r w:rsidRPr="00060779">
              <w:rPr>
                <w:iCs/>
                <w:sz w:val="22"/>
              </w:rPr>
              <w:t>Planul Strategic de Dezvoltare a Învățământului din Instituția Publică Gimnaziul „Vitalie Ceban” pentru  20</w:t>
            </w:r>
            <w:r w:rsidRPr="00060779">
              <w:rPr>
                <w:iCs/>
                <w:sz w:val="22"/>
                <w:lang w:val="en-US"/>
              </w:rPr>
              <w:t>24</w:t>
            </w:r>
            <w:r w:rsidRPr="00060779">
              <w:rPr>
                <w:iCs/>
                <w:sz w:val="22"/>
              </w:rPr>
              <w:t>-202</w:t>
            </w:r>
            <w:r w:rsidRPr="00060779">
              <w:rPr>
                <w:iCs/>
                <w:sz w:val="22"/>
                <w:lang w:val="en-US"/>
              </w:rPr>
              <w:t>9</w:t>
            </w:r>
            <w:r w:rsidRPr="00060779">
              <w:rPr>
                <w:iCs/>
                <w:sz w:val="22"/>
              </w:rPr>
              <w:t xml:space="preserve"> aprobat  ședința Consiliului de Administrație Nr </w:t>
            </w:r>
            <w:r w:rsidRPr="00060779">
              <w:rPr>
                <w:iCs/>
                <w:sz w:val="22"/>
                <w:lang w:val="en-US"/>
              </w:rPr>
              <w:t>5</w:t>
            </w:r>
            <w:r w:rsidRPr="00060779">
              <w:rPr>
                <w:iCs/>
                <w:sz w:val="22"/>
              </w:rPr>
              <w:t xml:space="preserve"> din </w:t>
            </w:r>
            <w:r w:rsidRPr="00060779">
              <w:rPr>
                <w:iCs/>
                <w:sz w:val="22"/>
                <w:lang w:val="en-US"/>
              </w:rPr>
              <w:t>10</w:t>
            </w:r>
            <w:r w:rsidRPr="00060779">
              <w:rPr>
                <w:iCs/>
                <w:sz w:val="22"/>
              </w:rPr>
              <w:t>.0</w:t>
            </w:r>
            <w:r w:rsidRPr="00060779">
              <w:rPr>
                <w:iCs/>
                <w:sz w:val="22"/>
                <w:lang w:val="en-US"/>
              </w:rPr>
              <w:t>1</w:t>
            </w:r>
            <w:r w:rsidRPr="00060779">
              <w:rPr>
                <w:iCs/>
                <w:sz w:val="22"/>
              </w:rPr>
              <w:t>.202</w:t>
            </w:r>
            <w:r w:rsidRPr="00060779">
              <w:rPr>
                <w:iCs/>
                <w:sz w:val="22"/>
                <w:lang w:val="en-US"/>
              </w:rPr>
              <w:t xml:space="preserve">4. </w:t>
            </w:r>
            <w:r w:rsidR="006B5149" w:rsidRPr="00060779">
              <w:rPr>
                <w:iCs/>
                <w:sz w:val="22"/>
              </w:rPr>
              <w:t>Planul anual de activitate pentru anul de studii 202</w:t>
            </w:r>
            <w:r w:rsidR="006B5149" w:rsidRPr="00060779">
              <w:rPr>
                <w:iCs/>
                <w:sz w:val="22"/>
                <w:lang w:val="en-US"/>
              </w:rPr>
              <w:t>4</w:t>
            </w:r>
            <w:r w:rsidR="006B5149" w:rsidRPr="00060779">
              <w:rPr>
                <w:iCs/>
                <w:sz w:val="22"/>
              </w:rPr>
              <w:t>-202</w:t>
            </w:r>
            <w:r w:rsidR="006B5149" w:rsidRPr="00060779">
              <w:rPr>
                <w:iCs/>
                <w:sz w:val="22"/>
                <w:lang w:val="en-US"/>
              </w:rPr>
              <w:t>5</w:t>
            </w:r>
            <w:r w:rsidR="006B5149" w:rsidRPr="00060779">
              <w:rPr>
                <w:iCs/>
                <w:sz w:val="22"/>
              </w:rPr>
              <w:t xml:space="preserve"> aprobat la ședința Consiliului Profesoral Nr. </w:t>
            </w:r>
            <w:r w:rsidR="006B5149" w:rsidRPr="00060779">
              <w:rPr>
                <w:iCs/>
                <w:sz w:val="22"/>
                <w:lang w:val="en-US"/>
              </w:rPr>
              <w:t>1</w:t>
            </w:r>
            <w:r w:rsidR="006B5149" w:rsidRPr="00060779">
              <w:rPr>
                <w:iCs/>
                <w:sz w:val="22"/>
              </w:rPr>
              <w:t xml:space="preserve"> din 11.09.202</w:t>
            </w:r>
            <w:r w:rsidR="006B5149" w:rsidRPr="00060779">
              <w:rPr>
                <w:iCs/>
                <w:sz w:val="22"/>
                <w:lang w:val="en-US"/>
              </w:rPr>
              <w:t>4</w:t>
            </w:r>
            <w:r w:rsidR="006B5149" w:rsidRPr="00060779">
              <w:rPr>
                <w:iCs/>
                <w:sz w:val="22"/>
              </w:rPr>
              <w:t xml:space="preserve"> și ședința Consiliului de Administrație Nr 1 din </w:t>
            </w:r>
            <w:r w:rsidR="006B5149" w:rsidRPr="00060779">
              <w:rPr>
                <w:iCs/>
                <w:sz w:val="22"/>
                <w:lang w:val="en-US"/>
              </w:rPr>
              <w:t>18</w:t>
            </w:r>
            <w:r w:rsidR="006B5149" w:rsidRPr="00060779">
              <w:rPr>
                <w:iCs/>
                <w:sz w:val="22"/>
              </w:rPr>
              <w:t>.09.202</w:t>
            </w:r>
            <w:r w:rsidR="006B5149" w:rsidRPr="00060779">
              <w:rPr>
                <w:iCs/>
                <w:sz w:val="22"/>
                <w:lang w:val="en-US"/>
              </w:rPr>
              <w:t>4</w:t>
            </w:r>
            <w:r w:rsidRPr="00060779">
              <w:rPr>
                <w:iCs/>
                <w:sz w:val="22"/>
                <w:lang w:val="en-US"/>
              </w:rPr>
              <w:t>Ordinul nr.11 din 01.09.2024 cu privire</w:t>
            </w:r>
            <w:r w:rsidRPr="00060779">
              <w:rPr>
                <w:iCs/>
                <w:sz w:val="22"/>
              </w:rPr>
              <w:t xml:space="preserve"> </w:t>
            </w:r>
            <w:r w:rsidRPr="00060779">
              <w:rPr>
                <w:iCs/>
                <w:sz w:val="22"/>
                <w:lang w:val="en-US"/>
              </w:rPr>
              <w:t>la securitatea vie</w:t>
            </w:r>
            <w:r w:rsidRPr="00060779">
              <w:rPr>
                <w:iCs/>
                <w:sz w:val="22"/>
              </w:rPr>
              <w:t>ț</w:t>
            </w:r>
            <w:r w:rsidRPr="00060779">
              <w:rPr>
                <w:iCs/>
                <w:sz w:val="22"/>
                <w:lang w:val="en-US"/>
              </w:rPr>
              <w:t>ii copiilor</w:t>
            </w:r>
            <w:r w:rsidRPr="00060779">
              <w:rPr>
                <w:iCs/>
                <w:sz w:val="22"/>
              </w:rPr>
              <w:t>.</w:t>
            </w:r>
            <w:r w:rsidR="006B5149" w:rsidRPr="00060779">
              <w:rPr>
                <w:iCs/>
                <w:sz w:val="22"/>
              </w:rPr>
              <w:t xml:space="preserve"> </w:t>
            </w:r>
            <w:r w:rsidR="001A06CF" w:rsidRPr="00060779">
              <w:rPr>
                <w:iCs/>
                <w:sz w:val="22"/>
              </w:rPr>
              <w:t>Ordinul nr 53</w:t>
            </w:r>
            <w:r w:rsidRPr="00060779">
              <w:rPr>
                <w:iCs/>
                <w:sz w:val="22"/>
              </w:rPr>
              <w:t xml:space="preserve"> din</w:t>
            </w:r>
            <w:r w:rsidR="001A06CF" w:rsidRPr="00060779">
              <w:rPr>
                <w:iCs/>
                <w:sz w:val="22"/>
              </w:rPr>
              <w:t xml:space="preserve"> 18.12.2024</w:t>
            </w:r>
            <w:r w:rsidRPr="00060779">
              <w:rPr>
                <w:iCs/>
                <w:sz w:val="22"/>
              </w:rPr>
              <w:t xml:space="preserve"> Cu privire  la securitatea și sănătatea copiilor în perioada vacanței de iarnă.</w:t>
            </w:r>
            <w:r w:rsidR="006B5149" w:rsidRPr="00060779">
              <w:rPr>
                <w:iCs/>
                <w:sz w:val="22"/>
              </w:rPr>
              <w:t xml:space="preserve"> </w:t>
            </w:r>
            <w:r w:rsidR="00ED68DE" w:rsidRPr="00060779">
              <w:rPr>
                <w:iCs/>
                <w:sz w:val="22"/>
              </w:rPr>
              <w:t>Ordinul 40 pct.4 din 01.10</w:t>
            </w:r>
            <w:r w:rsidRPr="00060779">
              <w:rPr>
                <w:iCs/>
                <w:sz w:val="22"/>
              </w:rPr>
              <w:t>.2024  cu privire la organizarea „</w:t>
            </w:r>
            <w:r w:rsidR="00ED68DE" w:rsidRPr="00060779">
              <w:rPr>
                <w:iCs/>
                <w:sz w:val="22"/>
              </w:rPr>
              <w:t xml:space="preserve">Lunarul </w:t>
            </w:r>
            <w:r w:rsidR="00ED68DE" w:rsidRPr="00060779">
              <w:rPr>
                <w:iCs/>
                <w:sz w:val="22"/>
              </w:rPr>
              <w:lastRenderedPageBreak/>
              <w:t>securităţii cibernetice</w:t>
            </w:r>
            <w:r w:rsidRPr="00060779">
              <w:rPr>
                <w:iCs/>
                <w:sz w:val="22"/>
              </w:rPr>
              <w:t xml:space="preserve">”. </w:t>
            </w:r>
            <w:r w:rsidR="000A0EC5" w:rsidRPr="00060779">
              <w:rPr>
                <w:iCs/>
                <w:sz w:val="22"/>
              </w:rPr>
              <w:t>Ordinul 79 pct.10</w:t>
            </w:r>
            <w:r w:rsidRPr="00060779">
              <w:rPr>
                <w:iCs/>
                <w:sz w:val="22"/>
              </w:rPr>
              <w:t xml:space="preserve"> cu privire la organizarea activității </w:t>
            </w:r>
            <w:r w:rsidRPr="00060779">
              <w:rPr>
                <w:iCs/>
                <w:sz w:val="22"/>
                <w:lang w:val="en-US"/>
              </w:rPr>
              <w:t>“</w:t>
            </w:r>
            <w:r w:rsidRPr="00060779">
              <w:rPr>
                <w:iCs/>
                <w:sz w:val="22"/>
              </w:rPr>
              <w:t>Ziua Pământului</w:t>
            </w:r>
            <w:r w:rsidRPr="00060779">
              <w:rPr>
                <w:iCs/>
                <w:sz w:val="22"/>
                <w:lang w:val="en-US"/>
              </w:rPr>
              <w:t>”</w:t>
            </w:r>
            <w:r w:rsidR="00283224" w:rsidRPr="00060779">
              <w:rPr>
                <w:iCs/>
                <w:sz w:val="22"/>
                <w:lang w:val="en-US"/>
              </w:rPr>
              <w:t>din 01.04.25</w:t>
            </w:r>
            <w:r w:rsidRPr="00060779">
              <w:rPr>
                <w:iCs/>
                <w:sz w:val="22"/>
                <w:lang w:val="en-US"/>
              </w:rPr>
              <w:t>.</w:t>
            </w:r>
            <w:r w:rsidR="0096110F" w:rsidRPr="00060779">
              <w:rPr>
                <w:iCs/>
                <w:sz w:val="22"/>
              </w:rPr>
              <w:t xml:space="preserve"> </w:t>
            </w:r>
            <w:r w:rsidR="00CB0726" w:rsidRPr="00060779">
              <w:rPr>
                <w:iCs/>
                <w:sz w:val="22"/>
              </w:rPr>
              <w:t xml:space="preserve">Ordinul nr. 69 </w:t>
            </w:r>
            <w:r w:rsidRPr="00060779">
              <w:rPr>
                <w:iCs/>
                <w:sz w:val="22"/>
              </w:rPr>
              <w:t>din 0</w:t>
            </w:r>
            <w:r w:rsidR="00CB0726" w:rsidRPr="00060779">
              <w:rPr>
                <w:iCs/>
                <w:sz w:val="22"/>
              </w:rPr>
              <w:t>3.03.2025</w:t>
            </w:r>
            <w:r w:rsidRPr="00060779">
              <w:rPr>
                <w:iCs/>
                <w:sz w:val="22"/>
              </w:rPr>
              <w:t xml:space="preserve"> cu privire la implementarea proiectului concurs „Să păstrăm apele curate”</w:t>
            </w:r>
            <w:r w:rsidR="000A0EC5" w:rsidRPr="00060779">
              <w:rPr>
                <w:iCs/>
                <w:sz w:val="22"/>
              </w:rPr>
              <w:t>, ediţia IV-a</w:t>
            </w:r>
            <w:r w:rsidRPr="00060779">
              <w:rPr>
                <w:iCs/>
                <w:sz w:val="22"/>
              </w:rPr>
              <w:t>.</w:t>
            </w:r>
            <w:r w:rsidR="00283224" w:rsidRPr="00060779">
              <w:rPr>
                <w:iCs/>
                <w:sz w:val="22"/>
              </w:rPr>
              <w:t xml:space="preserve">Ordinul </w:t>
            </w:r>
            <w:r w:rsidR="00ED68DE" w:rsidRPr="00060779">
              <w:rPr>
                <w:iCs/>
                <w:sz w:val="22"/>
              </w:rPr>
              <w:t>69 pct.8</w:t>
            </w:r>
            <w:r w:rsidR="00283224" w:rsidRPr="00060779">
              <w:rPr>
                <w:iCs/>
                <w:sz w:val="22"/>
              </w:rPr>
              <w:t xml:space="preserve"> cu privire la organizarea activității “</w:t>
            </w:r>
            <w:r w:rsidR="00ED68DE" w:rsidRPr="00060779">
              <w:rPr>
                <w:iCs/>
                <w:sz w:val="22"/>
              </w:rPr>
              <w:t>Un arbore pentru dăinuirea noastră”din 03.03</w:t>
            </w:r>
            <w:r w:rsidR="00283224" w:rsidRPr="00060779">
              <w:rPr>
                <w:iCs/>
                <w:sz w:val="22"/>
              </w:rPr>
              <w:t>.25</w:t>
            </w:r>
            <w:r w:rsidR="000A0EC5" w:rsidRPr="00060779">
              <w:rPr>
                <w:iCs/>
                <w:sz w:val="22"/>
              </w:rPr>
              <w:t xml:space="preserve"> </w:t>
            </w:r>
          </w:p>
        </w:tc>
      </w:tr>
      <w:tr w:rsidR="001609E6" w14:paraId="450CA457" w14:textId="77777777">
        <w:tc>
          <w:tcPr>
            <w:tcW w:w="2069" w:type="dxa"/>
          </w:tcPr>
          <w:p w14:paraId="2BD714AF" w14:textId="77777777" w:rsidR="001609E6" w:rsidRDefault="00EE5B10">
            <w:pPr>
              <w:jc w:val="left"/>
              <w:rPr>
                <w:sz w:val="22"/>
              </w:rPr>
            </w:pPr>
            <w:r>
              <w:rPr>
                <w:sz w:val="22"/>
              </w:rPr>
              <w:lastRenderedPageBreak/>
              <w:t>Constatări</w:t>
            </w:r>
          </w:p>
        </w:tc>
        <w:tc>
          <w:tcPr>
            <w:tcW w:w="8137" w:type="dxa"/>
            <w:gridSpan w:val="3"/>
          </w:tcPr>
          <w:p w14:paraId="75C12A43" w14:textId="77777777" w:rsidR="001609E6" w:rsidRDefault="00EE5B10">
            <w:pPr>
              <w:tabs>
                <w:tab w:val="left" w:pos="709"/>
              </w:tabs>
              <w:contextualSpacing/>
              <w:rPr>
                <w:rFonts w:eastAsia="Times New Roman"/>
                <w:iCs/>
                <w:sz w:val="22"/>
                <w:lang w:val="en-US"/>
              </w:rPr>
            </w:pPr>
            <w:r>
              <w:rPr>
                <w:rFonts w:eastAsia="Times New Roman"/>
                <w:iCs/>
                <w:sz w:val="22"/>
                <w:lang w:val="en-US"/>
              </w:rPr>
              <w:t>Activități curriculare și extracurriculare desfășurate pentru încurajarea și sprijinirea elevilor în manifestarea inițiativelor de a realiza activități de promovare a modului sănătos de viață.</w:t>
            </w:r>
          </w:p>
        </w:tc>
      </w:tr>
      <w:tr w:rsidR="001609E6" w14:paraId="76C9FD0F" w14:textId="77777777">
        <w:tc>
          <w:tcPr>
            <w:tcW w:w="2069" w:type="dxa"/>
          </w:tcPr>
          <w:p w14:paraId="1986E371" w14:textId="77777777" w:rsidR="001609E6" w:rsidRDefault="00EE5B10">
            <w:pPr>
              <w:jc w:val="left"/>
              <w:rPr>
                <w:sz w:val="22"/>
              </w:rPr>
            </w:pPr>
            <w:r>
              <w:rPr>
                <w:sz w:val="22"/>
              </w:rPr>
              <w:t>Pondere și punctaj acordat</w:t>
            </w:r>
          </w:p>
        </w:tc>
        <w:tc>
          <w:tcPr>
            <w:tcW w:w="1475" w:type="dxa"/>
          </w:tcPr>
          <w:p w14:paraId="785D6001" w14:textId="77777777" w:rsidR="001609E6" w:rsidRDefault="00EE5B10">
            <w:pPr>
              <w:rPr>
                <w:sz w:val="22"/>
              </w:rPr>
            </w:pPr>
            <w:r>
              <w:rPr>
                <w:sz w:val="22"/>
              </w:rPr>
              <w:t xml:space="preserve">Pondere: </w:t>
            </w:r>
            <w:r>
              <w:rPr>
                <w:bCs/>
                <w:sz w:val="22"/>
              </w:rPr>
              <w:t>2</w:t>
            </w:r>
          </w:p>
        </w:tc>
        <w:tc>
          <w:tcPr>
            <w:tcW w:w="3827" w:type="dxa"/>
          </w:tcPr>
          <w:p w14:paraId="0A52277F" w14:textId="77777777" w:rsidR="001609E6" w:rsidRDefault="00EE5B10">
            <w:pPr>
              <w:rPr>
                <w:sz w:val="22"/>
              </w:rPr>
            </w:pPr>
            <w:r>
              <w:rPr>
                <w:sz w:val="22"/>
              </w:rPr>
              <w:t>Autoevaluare conform criteriilor: -0,75</w:t>
            </w:r>
          </w:p>
        </w:tc>
        <w:tc>
          <w:tcPr>
            <w:tcW w:w="2835" w:type="dxa"/>
          </w:tcPr>
          <w:p w14:paraId="773055EA" w14:textId="77777777" w:rsidR="001609E6" w:rsidRDefault="00EE5B10">
            <w:pPr>
              <w:rPr>
                <w:sz w:val="22"/>
              </w:rPr>
            </w:pPr>
            <w:r>
              <w:rPr>
                <w:sz w:val="22"/>
              </w:rPr>
              <w:t>Punctaj acordat: - 1,5</w:t>
            </w:r>
          </w:p>
        </w:tc>
      </w:tr>
      <w:tr w:rsidR="001609E6" w14:paraId="12772B34" w14:textId="77777777">
        <w:tc>
          <w:tcPr>
            <w:tcW w:w="7371" w:type="dxa"/>
            <w:gridSpan w:val="3"/>
          </w:tcPr>
          <w:p w14:paraId="7CABF67D" w14:textId="77777777" w:rsidR="001609E6" w:rsidRDefault="00EE5B10">
            <w:pPr>
              <w:rPr>
                <w:b/>
                <w:bCs/>
                <w:sz w:val="22"/>
              </w:rPr>
            </w:pPr>
            <w:r>
              <w:rPr>
                <w:b/>
                <w:bCs/>
                <w:sz w:val="22"/>
              </w:rPr>
              <w:t>Total standard</w:t>
            </w:r>
          </w:p>
        </w:tc>
        <w:tc>
          <w:tcPr>
            <w:tcW w:w="2835" w:type="dxa"/>
          </w:tcPr>
          <w:p w14:paraId="5084313D" w14:textId="77777777" w:rsidR="001609E6" w:rsidRDefault="001609E6">
            <w:pPr>
              <w:rPr>
                <w:b/>
                <w:bCs/>
                <w:sz w:val="22"/>
              </w:rPr>
            </w:pPr>
          </w:p>
        </w:tc>
      </w:tr>
    </w:tbl>
    <w:p w14:paraId="5C78AC43" w14:textId="77777777" w:rsidR="001609E6" w:rsidRDefault="00EE5B10">
      <w:pPr>
        <w:rPr>
          <w:sz w:val="22"/>
        </w:rPr>
      </w:pPr>
      <w:r>
        <w:rPr>
          <w:color w:val="00B050"/>
          <w:sz w:val="22"/>
          <w:lang w:val="en-US"/>
        </w:rPr>
        <w:t xml:space="preserve">                    Punctaj acumulat pentru standardul de calitate 1.3 : 4,25 puncte</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9"/>
        <w:gridCol w:w="6258"/>
        <w:gridCol w:w="2409"/>
      </w:tblGrid>
      <w:tr w:rsidR="001609E6" w14:paraId="412C1F76" w14:textId="77777777" w:rsidTr="00B87527">
        <w:tc>
          <w:tcPr>
            <w:tcW w:w="1539" w:type="dxa"/>
            <w:vMerge w:val="restart"/>
          </w:tcPr>
          <w:p w14:paraId="5D1336EE" w14:textId="77777777" w:rsidR="001609E6" w:rsidRDefault="00EE5B10">
            <w:pPr>
              <w:jc w:val="center"/>
              <w:rPr>
                <w:sz w:val="22"/>
              </w:rPr>
            </w:pPr>
            <w:r>
              <w:rPr>
                <w:sz w:val="22"/>
              </w:rPr>
              <w:t>Dimensiune I</w:t>
            </w:r>
          </w:p>
          <w:p w14:paraId="69DBBEA0" w14:textId="77777777" w:rsidR="001609E6" w:rsidRDefault="00EE5B10">
            <w:pPr>
              <w:jc w:val="center"/>
              <w:rPr>
                <w:sz w:val="22"/>
              </w:rPr>
            </w:pPr>
            <w:r>
              <w:rPr>
                <w:color w:val="6F2F9F"/>
                <w:spacing w:val="1"/>
                <w:sz w:val="22"/>
              </w:rPr>
              <w:t xml:space="preserve"> </w:t>
            </w:r>
            <w:r>
              <w:rPr>
                <w:color w:val="6F2F9F"/>
                <w:sz w:val="22"/>
              </w:rPr>
              <w:t>SĂNĂTATE,</w:t>
            </w:r>
            <w:r>
              <w:rPr>
                <w:color w:val="6F2F9F"/>
                <w:spacing w:val="1"/>
                <w:sz w:val="22"/>
              </w:rPr>
              <w:t xml:space="preserve"> </w:t>
            </w:r>
            <w:r>
              <w:rPr>
                <w:color w:val="6F2F9F"/>
                <w:spacing w:val="-1"/>
                <w:sz w:val="22"/>
              </w:rPr>
              <w:t>SIGURANȚĂ,</w:t>
            </w:r>
            <w:r>
              <w:rPr>
                <w:color w:val="6F2F9F"/>
                <w:spacing w:val="-57"/>
                <w:sz w:val="22"/>
              </w:rPr>
              <w:t xml:space="preserve"> </w:t>
            </w:r>
            <w:r>
              <w:rPr>
                <w:color w:val="6F2F9F"/>
                <w:sz w:val="22"/>
              </w:rPr>
              <w:t>PROTECȚIE</w:t>
            </w:r>
          </w:p>
        </w:tc>
        <w:tc>
          <w:tcPr>
            <w:tcW w:w="6258" w:type="dxa"/>
          </w:tcPr>
          <w:p w14:paraId="18EB2FC3" w14:textId="77777777" w:rsidR="001609E6" w:rsidRDefault="00EE5B10">
            <w:pPr>
              <w:jc w:val="center"/>
              <w:rPr>
                <w:sz w:val="22"/>
              </w:rPr>
            </w:pPr>
            <w:r>
              <w:rPr>
                <w:sz w:val="22"/>
              </w:rPr>
              <w:t>Puncte forte</w:t>
            </w:r>
          </w:p>
        </w:tc>
        <w:tc>
          <w:tcPr>
            <w:tcW w:w="2409" w:type="dxa"/>
          </w:tcPr>
          <w:p w14:paraId="6AB0DA89" w14:textId="77777777" w:rsidR="001609E6" w:rsidRDefault="00EE5B10">
            <w:pPr>
              <w:jc w:val="center"/>
              <w:rPr>
                <w:sz w:val="22"/>
              </w:rPr>
            </w:pPr>
            <w:r>
              <w:rPr>
                <w:sz w:val="22"/>
              </w:rPr>
              <w:t>Puncte slabe</w:t>
            </w:r>
          </w:p>
        </w:tc>
      </w:tr>
      <w:tr w:rsidR="001609E6" w14:paraId="087A6ABD" w14:textId="77777777" w:rsidTr="00B87527">
        <w:tc>
          <w:tcPr>
            <w:tcW w:w="1539" w:type="dxa"/>
            <w:vMerge/>
          </w:tcPr>
          <w:p w14:paraId="1E6B7024" w14:textId="77777777" w:rsidR="001609E6" w:rsidRDefault="001609E6">
            <w:pPr>
              <w:rPr>
                <w:sz w:val="22"/>
              </w:rPr>
            </w:pPr>
          </w:p>
        </w:tc>
        <w:tc>
          <w:tcPr>
            <w:tcW w:w="6258" w:type="dxa"/>
          </w:tcPr>
          <w:p w14:paraId="622040B5" w14:textId="77777777" w:rsidR="001609E6" w:rsidRDefault="00EE5B10">
            <w:pPr>
              <w:rPr>
                <w:sz w:val="22"/>
              </w:rPr>
            </w:pPr>
            <w:r>
              <w:rPr>
                <w:sz w:val="22"/>
              </w:rPr>
              <w:t>- Asigurarea pazei şi securităţii şcolii, a teritoriului aferent, siguranţa elevilor pe toată durata programului şcolar şi în cadrul activităţilor şcolare şi extraşcolare Asigurarea condiţiilor optime pentru desfăşurarea unui proces educaţional de calitate;</w:t>
            </w:r>
          </w:p>
          <w:p w14:paraId="6CF89ABF" w14:textId="77777777" w:rsidR="001609E6" w:rsidRDefault="00EE5B10">
            <w:pPr>
              <w:rPr>
                <w:sz w:val="22"/>
              </w:rPr>
            </w:pPr>
            <w:r>
              <w:rPr>
                <w:sz w:val="22"/>
              </w:rPr>
              <w:t>- Dotarea instituţiei cu materiale de sprijin (echipamente, utilaje, dispozitive, ustensile;)</w:t>
            </w:r>
          </w:p>
          <w:p w14:paraId="0D6F6DCD" w14:textId="77777777" w:rsidR="001609E6" w:rsidRDefault="00EE5B10">
            <w:pPr>
              <w:rPr>
                <w:sz w:val="22"/>
              </w:rPr>
            </w:pPr>
            <w:r>
              <w:rPr>
                <w:sz w:val="22"/>
              </w:rPr>
              <w:t>- Instruirea/formarea continuă a personalului didactic şi didactic auxiliar în domeniul managementului educațional si instituțional, a părinţilor pentru aplicarea procedurilor legale în organizarea instituţională şi de intervenţie în cazurile de buz, neglijare, violenţă.</w:t>
            </w:r>
          </w:p>
          <w:p w14:paraId="3B7E5D26" w14:textId="77777777" w:rsidR="001609E6" w:rsidRDefault="00EE5B10">
            <w:pPr>
              <w:rPr>
                <w:sz w:val="22"/>
              </w:rPr>
            </w:pPr>
            <w:r>
              <w:rPr>
                <w:sz w:val="22"/>
              </w:rPr>
              <w:t>- Planificarea şi realizarea diferitor activităţi şcolare şi extraşcolare de prevenire şi combatere a violenţei în şcoală cu/fără implicarea părinţilor sau a altor reprezentanţi ai comunităţii</w:t>
            </w:r>
          </w:p>
          <w:p w14:paraId="7F0BAC62" w14:textId="77777777" w:rsidR="001609E6" w:rsidRDefault="00EE5B10">
            <w:pPr>
              <w:rPr>
                <w:sz w:val="22"/>
              </w:rPr>
            </w:pPr>
            <w:r>
              <w:rPr>
                <w:sz w:val="22"/>
              </w:rPr>
              <w:t>- Asigurarea accesului tuturor elevilor la servicii de sprijin pentru dezvolare fizică, psihică şi emoţională: centrul de resurse.</w:t>
            </w:r>
          </w:p>
        </w:tc>
        <w:tc>
          <w:tcPr>
            <w:tcW w:w="2409" w:type="dxa"/>
          </w:tcPr>
          <w:p w14:paraId="41FC49A9" w14:textId="7EE9CE8A" w:rsidR="001609E6" w:rsidRDefault="006B5149">
            <w:pPr>
              <w:rPr>
                <w:sz w:val="22"/>
              </w:rPr>
            </w:pPr>
            <w:r>
              <w:rPr>
                <w:sz w:val="22"/>
              </w:rPr>
              <w:t>Volum mare de responsabilităţi</w:t>
            </w:r>
            <w:r w:rsidR="00EE5B10">
              <w:rPr>
                <w:sz w:val="22"/>
              </w:rPr>
              <w:t xml:space="preserve"> la personalul didactic, de conducere și non- didactic.</w:t>
            </w:r>
          </w:p>
          <w:p w14:paraId="12A1F0F7" w14:textId="6AA57C17" w:rsidR="001609E6" w:rsidRDefault="00EE5B10">
            <w:pPr>
              <w:rPr>
                <w:sz w:val="22"/>
              </w:rPr>
            </w:pPr>
            <w:r>
              <w:rPr>
                <w:sz w:val="22"/>
              </w:rPr>
              <w:t>Uzura fizică şi morală a unor materiale didactice existente în</w:t>
            </w:r>
            <w:r w:rsidR="006B5149">
              <w:rPr>
                <w:sz w:val="22"/>
              </w:rPr>
              <w:t xml:space="preserve"> </w:t>
            </w:r>
            <w:r>
              <w:rPr>
                <w:sz w:val="22"/>
              </w:rPr>
              <w:t>gimnaziu;</w:t>
            </w:r>
          </w:p>
          <w:p w14:paraId="4A9036C2" w14:textId="77777777" w:rsidR="001609E6" w:rsidRDefault="00EE5B10">
            <w:pPr>
              <w:rPr>
                <w:sz w:val="22"/>
              </w:rPr>
            </w:pPr>
            <w:r>
              <w:rPr>
                <w:sz w:val="22"/>
              </w:rPr>
              <w:t>Venituri extrabugetare mici; Buget aster (deficit de buget)</w:t>
            </w:r>
          </w:p>
          <w:p w14:paraId="215D45DA" w14:textId="77777777" w:rsidR="001609E6" w:rsidRDefault="00EE5B10">
            <w:pPr>
              <w:rPr>
                <w:sz w:val="22"/>
              </w:rPr>
            </w:pPr>
            <w:r>
              <w:rPr>
                <w:sz w:val="22"/>
              </w:rPr>
              <w:t>Baza materială învechită la disciplinele chimie, fizică.</w:t>
            </w:r>
          </w:p>
          <w:p w14:paraId="7B7937FE" w14:textId="77777777" w:rsidR="001609E6" w:rsidRDefault="001609E6">
            <w:pPr>
              <w:tabs>
                <w:tab w:val="left" w:pos="709"/>
              </w:tabs>
              <w:ind w:left="360"/>
              <w:contextualSpacing/>
              <w:rPr>
                <w:sz w:val="22"/>
                <w:lang w:val="en-US"/>
              </w:rPr>
            </w:pPr>
          </w:p>
        </w:tc>
      </w:tr>
    </w:tbl>
    <w:p w14:paraId="1CCE86A9" w14:textId="77777777" w:rsidR="001609E6" w:rsidRDefault="00EE5B10">
      <w:pPr>
        <w:keepNext/>
        <w:keepLines/>
        <w:jc w:val="center"/>
        <w:outlineLvl w:val="0"/>
        <w:rPr>
          <w:rFonts w:eastAsia="SimSun"/>
          <w:b/>
          <w:bCs/>
          <w:sz w:val="22"/>
          <w:lang w:val="en-US"/>
        </w:rPr>
      </w:pPr>
      <w:bookmarkStart w:id="11" w:name="_Toc46741866"/>
      <w:bookmarkStart w:id="12" w:name="_Toc48389084"/>
      <w:r>
        <w:rPr>
          <w:rFonts w:eastAsia="SimSun"/>
          <w:b/>
          <w:bCs/>
          <w:sz w:val="22"/>
          <w:lang w:val="en-US"/>
        </w:rPr>
        <w:t>Dimensiune II. PARTICIPARE DEMOCRATICĂ</w:t>
      </w:r>
      <w:bookmarkEnd w:id="11"/>
      <w:bookmarkEnd w:id="12"/>
    </w:p>
    <w:p w14:paraId="797F1958" w14:textId="77777777" w:rsidR="001609E6" w:rsidRDefault="00EE5B10">
      <w:pPr>
        <w:keepNext/>
        <w:keepLines/>
        <w:outlineLvl w:val="1"/>
        <w:rPr>
          <w:b/>
          <w:i/>
          <w:iCs/>
          <w:sz w:val="22"/>
          <w:lang w:val="en-US" w:eastAsia="ru-RU"/>
        </w:rPr>
      </w:pPr>
      <w:bookmarkStart w:id="13" w:name="_Toc46741867"/>
      <w:bookmarkStart w:id="14" w:name="_Toc48389085"/>
      <w:r>
        <w:rPr>
          <w:b/>
          <w:sz w:val="22"/>
          <w:lang w:val="en-US" w:eastAsia="ru-RU"/>
        </w:rPr>
        <w:t xml:space="preserve">*Standard 2.1. Copii participă la procesul decizional referitor la toate aspectele vieții școlare </w:t>
      </w:r>
      <w:bookmarkEnd w:id="13"/>
      <w:bookmarkEnd w:id="14"/>
    </w:p>
    <w:p w14:paraId="2F4EE330" w14:textId="77777777" w:rsidR="001609E6" w:rsidRDefault="00EE5B10">
      <w:pPr>
        <w:rPr>
          <w:b/>
          <w:bCs/>
          <w:sz w:val="22"/>
          <w:lang w:val="en-US"/>
        </w:rPr>
      </w:pPr>
      <w:r>
        <w:rPr>
          <w:b/>
          <w:bCs/>
          <w:sz w:val="22"/>
          <w:lang w:val="en-US"/>
        </w:rPr>
        <w:t>Domeniu: Management</w:t>
      </w:r>
    </w:p>
    <w:p w14:paraId="148A9479" w14:textId="77777777" w:rsidR="001609E6" w:rsidRDefault="00EE5B10">
      <w:pPr>
        <w:rPr>
          <w:sz w:val="22"/>
          <w:lang w:val="en-US"/>
        </w:rPr>
      </w:pPr>
      <w:r>
        <w:rPr>
          <w:b/>
          <w:bCs/>
          <w:sz w:val="22"/>
          <w:lang w:val="en-US"/>
        </w:rPr>
        <w:t>Indicator 2.1.1.</w:t>
      </w:r>
      <w:r>
        <w:rPr>
          <w:sz w:val="22"/>
          <w:lang w:val="en-US"/>
        </w:rPr>
        <w:t xml:space="preserve"> Definirea, în planul strategic/ operațional de dezvoltare, a mecanismelor de participare a elevilor/ copiilor la procesul de luare a deciziilor, elaborând proceduri și instrumente ce asigură valorizarea inițiativelor lor și oferind informații complete și oportune pe subiecte ce țin de interesul lor imediat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6BBC7197" w14:textId="77777777">
        <w:tc>
          <w:tcPr>
            <w:tcW w:w="2069" w:type="dxa"/>
          </w:tcPr>
          <w:p w14:paraId="19A7295F" w14:textId="77777777" w:rsidR="001609E6" w:rsidRDefault="00EE5B10">
            <w:pPr>
              <w:jc w:val="left"/>
              <w:rPr>
                <w:sz w:val="22"/>
              </w:rPr>
            </w:pPr>
            <w:r>
              <w:rPr>
                <w:sz w:val="22"/>
              </w:rPr>
              <w:t xml:space="preserve">Dovezi </w:t>
            </w:r>
          </w:p>
        </w:tc>
        <w:tc>
          <w:tcPr>
            <w:tcW w:w="8137" w:type="dxa"/>
            <w:gridSpan w:val="3"/>
          </w:tcPr>
          <w:p w14:paraId="197B3A7D" w14:textId="0ED5971B" w:rsidR="001609E6" w:rsidRDefault="00EE5B10" w:rsidP="00830BBC">
            <w:pPr>
              <w:rPr>
                <w:iCs/>
                <w:sz w:val="22"/>
              </w:rPr>
            </w:pPr>
            <w:r>
              <w:rPr>
                <w:iCs/>
                <w:sz w:val="22"/>
              </w:rPr>
              <w:t>Planul Strategic de Dezvoltare a Învățământului din Instituția Publică Gimnaziul „Vitalie Ceban” pentru  20</w:t>
            </w:r>
            <w:r>
              <w:rPr>
                <w:iCs/>
                <w:sz w:val="22"/>
                <w:lang w:val="en-US"/>
              </w:rPr>
              <w:t>24</w:t>
            </w:r>
            <w:r>
              <w:rPr>
                <w:iCs/>
                <w:sz w:val="22"/>
              </w:rPr>
              <w:t>-202</w:t>
            </w:r>
            <w:r>
              <w:rPr>
                <w:iCs/>
                <w:sz w:val="22"/>
                <w:lang w:val="en-US"/>
              </w:rPr>
              <w:t>9</w:t>
            </w:r>
            <w:r>
              <w:rPr>
                <w:iCs/>
                <w:sz w:val="22"/>
              </w:rPr>
              <w:t xml:space="preserve"> aprobat  ședința Consiliului de Administrație Nr </w:t>
            </w:r>
            <w:r>
              <w:rPr>
                <w:iCs/>
                <w:sz w:val="22"/>
                <w:lang w:val="en-US"/>
              </w:rPr>
              <w:t>5</w:t>
            </w:r>
            <w:r>
              <w:rPr>
                <w:iCs/>
                <w:sz w:val="22"/>
              </w:rPr>
              <w:t xml:space="preserve"> din </w:t>
            </w:r>
            <w:r>
              <w:rPr>
                <w:iCs/>
                <w:sz w:val="22"/>
                <w:lang w:val="en-US"/>
              </w:rPr>
              <w:t>10</w:t>
            </w:r>
            <w:r>
              <w:rPr>
                <w:iCs/>
                <w:sz w:val="22"/>
              </w:rPr>
              <w:t>.0</w:t>
            </w:r>
            <w:r>
              <w:rPr>
                <w:iCs/>
                <w:sz w:val="22"/>
                <w:lang w:val="en-US"/>
              </w:rPr>
              <w:t>1</w:t>
            </w:r>
            <w:r>
              <w:rPr>
                <w:iCs/>
                <w:sz w:val="22"/>
              </w:rPr>
              <w:t>.202</w:t>
            </w:r>
            <w:r>
              <w:rPr>
                <w:iCs/>
                <w:sz w:val="22"/>
                <w:lang w:val="en-US"/>
              </w:rPr>
              <w:t xml:space="preserve">4. </w:t>
            </w:r>
            <w:r>
              <w:rPr>
                <w:iCs/>
                <w:sz w:val="22"/>
              </w:rPr>
              <w:t>Planul anual de activitate pentru anul de studii 202</w:t>
            </w:r>
            <w:r w:rsidR="00830BBC">
              <w:rPr>
                <w:iCs/>
                <w:sz w:val="22"/>
                <w:lang w:val="en-US"/>
              </w:rPr>
              <w:t>4</w:t>
            </w:r>
            <w:r>
              <w:rPr>
                <w:iCs/>
                <w:sz w:val="22"/>
              </w:rPr>
              <w:t>-202</w:t>
            </w:r>
            <w:r w:rsidR="00830BBC">
              <w:rPr>
                <w:iCs/>
                <w:sz w:val="22"/>
                <w:lang w:val="en-US"/>
              </w:rPr>
              <w:t>5</w:t>
            </w:r>
            <w:r>
              <w:rPr>
                <w:iCs/>
                <w:sz w:val="22"/>
              </w:rPr>
              <w:t xml:space="preserve"> aprobat la ședința Consiliului Profesoral Nr. </w:t>
            </w:r>
            <w:r w:rsidR="00830BBC">
              <w:rPr>
                <w:iCs/>
                <w:sz w:val="22"/>
                <w:lang w:val="en-US"/>
              </w:rPr>
              <w:t>1</w:t>
            </w:r>
            <w:r w:rsidR="00830BBC">
              <w:rPr>
                <w:iCs/>
                <w:sz w:val="22"/>
              </w:rPr>
              <w:t xml:space="preserve"> din 11</w:t>
            </w:r>
            <w:r>
              <w:rPr>
                <w:iCs/>
                <w:sz w:val="22"/>
              </w:rPr>
              <w:t>.09.202</w:t>
            </w:r>
            <w:r w:rsidR="00830BBC">
              <w:rPr>
                <w:iCs/>
                <w:sz w:val="22"/>
                <w:lang w:val="en-US"/>
              </w:rPr>
              <w:t>4</w:t>
            </w:r>
            <w:r>
              <w:rPr>
                <w:iCs/>
                <w:sz w:val="22"/>
              </w:rPr>
              <w:t xml:space="preserve"> și ședința Consiliului de Administrație Nr 1 din </w:t>
            </w:r>
            <w:r w:rsidR="00830BBC">
              <w:rPr>
                <w:iCs/>
                <w:sz w:val="22"/>
                <w:lang w:val="en-US"/>
              </w:rPr>
              <w:t>1</w:t>
            </w:r>
            <w:r>
              <w:rPr>
                <w:iCs/>
                <w:sz w:val="22"/>
                <w:lang w:val="en-US"/>
              </w:rPr>
              <w:t>8</w:t>
            </w:r>
            <w:r>
              <w:rPr>
                <w:iCs/>
                <w:sz w:val="22"/>
              </w:rPr>
              <w:t>.09.202</w:t>
            </w:r>
            <w:r w:rsidR="00830BBC">
              <w:rPr>
                <w:iCs/>
                <w:sz w:val="22"/>
                <w:lang w:val="en-US"/>
              </w:rPr>
              <w:t>4</w:t>
            </w:r>
            <w:r>
              <w:rPr>
                <w:iCs/>
                <w:color w:val="000000" w:themeColor="text1"/>
                <w:sz w:val="22"/>
              </w:rPr>
              <w:t xml:space="preserve"> </w:t>
            </w:r>
            <w:r>
              <w:rPr>
                <w:iCs/>
                <w:sz w:val="22"/>
              </w:rPr>
              <w:t xml:space="preserve">Revista școlară, </w:t>
            </w:r>
            <w:r>
              <w:rPr>
                <w:iCs/>
                <w:sz w:val="22"/>
                <w:lang w:val="en-US"/>
              </w:rPr>
              <w:t xml:space="preserve">revista “Noi”, “ Florile dalbe”, </w:t>
            </w:r>
            <w:r>
              <w:rPr>
                <w:iCs/>
                <w:sz w:val="22"/>
              </w:rPr>
              <w:t>panoul de afişaj, rețele de soc</w:t>
            </w:r>
            <w:r w:rsidR="00830BBC">
              <w:rPr>
                <w:iCs/>
                <w:sz w:val="22"/>
              </w:rPr>
              <w:t>ializare, Consiliului Elevilor.Ordinul 36 din 24.09.2024 Puterea e în votul tău</w:t>
            </w:r>
          </w:p>
        </w:tc>
      </w:tr>
      <w:tr w:rsidR="001609E6" w14:paraId="0679F5BC" w14:textId="77777777">
        <w:tc>
          <w:tcPr>
            <w:tcW w:w="2069" w:type="dxa"/>
          </w:tcPr>
          <w:p w14:paraId="2A9E6473" w14:textId="77777777" w:rsidR="001609E6" w:rsidRDefault="00EE5B10">
            <w:pPr>
              <w:jc w:val="left"/>
              <w:rPr>
                <w:sz w:val="22"/>
              </w:rPr>
            </w:pPr>
            <w:r>
              <w:rPr>
                <w:sz w:val="22"/>
              </w:rPr>
              <w:t>Constatări</w:t>
            </w:r>
          </w:p>
        </w:tc>
        <w:tc>
          <w:tcPr>
            <w:tcW w:w="8137" w:type="dxa"/>
            <w:gridSpan w:val="3"/>
          </w:tcPr>
          <w:p w14:paraId="47010BC6" w14:textId="77777777" w:rsidR="001609E6" w:rsidRDefault="00EE5B10">
            <w:pPr>
              <w:rPr>
                <w:rFonts w:eastAsia="Times New Roman"/>
                <w:iCs/>
                <w:sz w:val="22"/>
              </w:rPr>
            </w:pPr>
            <w:r>
              <w:rPr>
                <w:rFonts w:eastAsia="Times New Roman"/>
                <w:iCs/>
                <w:sz w:val="22"/>
              </w:rPr>
              <w:t xml:space="preserve">    Instituția acordă elevilor dreptul de a fi aleşi în structurile de conducere ale instituţiei de învăţământ şi să participe la evaluarea şi promovarea calităţii învăţământului.</w:t>
            </w:r>
            <w:r>
              <w:rPr>
                <w:sz w:val="22"/>
              </w:rPr>
              <w:t xml:space="preserve"> </w:t>
            </w:r>
            <w:r>
              <w:rPr>
                <w:rFonts w:eastAsia="Times New Roman"/>
                <w:iCs/>
                <w:sz w:val="22"/>
              </w:rPr>
              <w:t>Elevii participă activ la procesul de luare a deciziilor cu referire la activitatea instituției. Inițiativele elevilor sunt auzite și valorificate.</w:t>
            </w:r>
          </w:p>
        </w:tc>
      </w:tr>
      <w:tr w:rsidR="001609E6" w14:paraId="184EE7F7" w14:textId="77777777">
        <w:tc>
          <w:tcPr>
            <w:tcW w:w="2069" w:type="dxa"/>
          </w:tcPr>
          <w:p w14:paraId="064F27A9" w14:textId="77777777" w:rsidR="001609E6" w:rsidRDefault="00EE5B10">
            <w:pPr>
              <w:jc w:val="left"/>
              <w:rPr>
                <w:sz w:val="22"/>
              </w:rPr>
            </w:pPr>
            <w:r>
              <w:rPr>
                <w:sz w:val="22"/>
              </w:rPr>
              <w:t>Pondere și punctaj acordat</w:t>
            </w:r>
          </w:p>
        </w:tc>
        <w:tc>
          <w:tcPr>
            <w:tcW w:w="1475" w:type="dxa"/>
          </w:tcPr>
          <w:p w14:paraId="2BC09627" w14:textId="77777777" w:rsidR="001609E6" w:rsidRDefault="00EE5B10">
            <w:pPr>
              <w:rPr>
                <w:sz w:val="22"/>
              </w:rPr>
            </w:pPr>
            <w:r>
              <w:rPr>
                <w:sz w:val="22"/>
              </w:rPr>
              <w:t xml:space="preserve">Pondere: </w:t>
            </w:r>
            <w:r>
              <w:rPr>
                <w:bCs/>
                <w:sz w:val="22"/>
              </w:rPr>
              <w:t>1</w:t>
            </w:r>
          </w:p>
        </w:tc>
        <w:tc>
          <w:tcPr>
            <w:tcW w:w="3827" w:type="dxa"/>
          </w:tcPr>
          <w:p w14:paraId="59E7C0A0" w14:textId="77777777" w:rsidR="001609E6" w:rsidRDefault="00EE5B10">
            <w:pPr>
              <w:rPr>
                <w:sz w:val="22"/>
              </w:rPr>
            </w:pPr>
            <w:r>
              <w:rPr>
                <w:sz w:val="22"/>
              </w:rPr>
              <w:t>Autoevaluare conform criteriilor: -0,75</w:t>
            </w:r>
          </w:p>
        </w:tc>
        <w:tc>
          <w:tcPr>
            <w:tcW w:w="2835" w:type="dxa"/>
          </w:tcPr>
          <w:p w14:paraId="51F4A981" w14:textId="77777777" w:rsidR="001609E6" w:rsidRDefault="00EE5B10">
            <w:pPr>
              <w:rPr>
                <w:sz w:val="22"/>
              </w:rPr>
            </w:pPr>
            <w:r>
              <w:rPr>
                <w:sz w:val="22"/>
              </w:rPr>
              <w:t>Punctaj acordat: - 0,75</w:t>
            </w:r>
          </w:p>
        </w:tc>
      </w:tr>
    </w:tbl>
    <w:p w14:paraId="79809892" w14:textId="77777777" w:rsidR="001609E6" w:rsidRDefault="00EE5B10">
      <w:pPr>
        <w:rPr>
          <w:b/>
          <w:bCs/>
          <w:sz w:val="22"/>
        </w:rPr>
      </w:pPr>
      <w:r>
        <w:rPr>
          <w:b/>
          <w:bCs/>
          <w:sz w:val="22"/>
        </w:rPr>
        <w:t>Domeniu: Capacitate instituțională</w:t>
      </w:r>
    </w:p>
    <w:p w14:paraId="4E1FF3F5" w14:textId="77777777" w:rsidR="001609E6" w:rsidRDefault="00EE5B10">
      <w:pPr>
        <w:rPr>
          <w:sz w:val="22"/>
          <w:lang w:val="en-US"/>
        </w:rPr>
      </w:pPr>
      <w:r>
        <w:rPr>
          <w:b/>
          <w:bCs/>
          <w:sz w:val="22"/>
          <w:lang w:val="en-US"/>
        </w:rPr>
        <w:t>Indicator 2.1.2.</w:t>
      </w:r>
      <w:r>
        <w:rPr>
          <w:sz w:val="22"/>
          <w:lang w:val="en-US"/>
        </w:rPr>
        <w:t xml:space="preserve"> Existența unei structuri asociative a elevilor/ copiilor, constituită democratic și autoorganizată, care participă la luarea deciziilor cu privire la aspectele de interes pentru elevi/ copii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43C0C821" w14:textId="77777777">
        <w:tc>
          <w:tcPr>
            <w:tcW w:w="2069" w:type="dxa"/>
          </w:tcPr>
          <w:p w14:paraId="410183A4" w14:textId="77777777" w:rsidR="001609E6" w:rsidRDefault="00EE5B10">
            <w:pPr>
              <w:jc w:val="left"/>
              <w:rPr>
                <w:sz w:val="22"/>
              </w:rPr>
            </w:pPr>
            <w:r>
              <w:rPr>
                <w:sz w:val="22"/>
              </w:rPr>
              <w:t xml:space="preserve">Dovezi </w:t>
            </w:r>
          </w:p>
        </w:tc>
        <w:tc>
          <w:tcPr>
            <w:tcW w:w="8137" w:type="dxa"/>
            <w:gridSpan w:val="3"/>
          </w:tcPr>
          <w:p w14:paraId="7E42DD40" w14:textId="6AF1BB79" w:rsidR="001609E6" w:rsidRDefault="00EE5B10" w:rsidP="0034081C">
            <w:pPr>
              <w:rPr>
                <w:iCs/>
                <w:color w:val="000000" w:themeColor="text1"/>
                <w:sz w:val="22"/>
              </w:rPr>
            </w:pPr>
            <w:r>
              <w:rPr>
                <w:iCs/>
                <w:sz w:val="22"/>
              </w:rPr>
              <w:t xml:space="preserve"> Planul Strategic de Dezvoltare a Învățământului din Instituția Publică Gimnaziul „Vitalie Ceban” pentru  20</w:t>
            </w:r>
            <w:r>
              <w:rPr>
                <w:iCs/>
                <w:sz w:val="22"/>
                <w:lang w:val="en-US"/>
              </w:rPr>
              <w:t>24</w:t>
            </w:r>
            <w:r>
              <w:rPr>
                <w:iCs/>
                <w:sz w:val="22"/>
              </w:rPr>
              <w:t>-202</w:t>
            </w:r>
            <w:r>
              <w:rPr>
                <w:iCs/>
                <w:sz w:val="22"/>
                <w:lang w:val="en-US"/>
              </w:rPr>
              <w:t>9</w:t>
            </w:r>
            <w:r>
              <w:rPr>
                <w:iCs/>
                <w:sz w:val="22"/>
              </w:rPr>
              <w:t xml:space="preserve"> aprobat  ședința Consiliului de Administrație Nr </w:t>
            </w:r>
            <w:r>
              <w:rPr>
                <w:iCs/>
                <w:sz w:val="22"/>
                <w:lang w:val="en-US"/>
              </w:rPr>
              <w:t>5</w:t>
            </w:r>
            <w:r>
              <w:rPr>
                <w:iCs/>
                <w:sz w:val="22"/>
              </w:rPr>
              <w:t xml:space="preserve"> din </w:t>
            </w:r>
            <w:r>
              <w:rPr>
                <w:iCs/>
                <w:sz w:val="22"/>
                <w:lang w:val="en-US"/>
              </w:rPr>
              <w:t>10</w:t>
            </w:r>
            <w:r>
              <w:rPr>
                <w:iCs/>
                <w:sz w:val="22"/>
              </w:rPr>
              <w:t>.0</w:t>
            </w:r>
            <w:r>
              <w:rPr>
                <w:iCs/>
                <w:sz w:val="22"/>
                <w:lang w:val="en-US"/>
              </w:rPr>
              <w:t>1</w:t>
            </w:r>
            <w:r>
              <w:rPr>
                <w:iCs/>
                <w:sz w:val="22"/>
              </w:rPr>
              <w:t>.202</w:t>
            </w:r>
            <w:r>
              <w:rPr>
                <w:iCs/>
                <w:sz w:val="22"/>
                <w:lang w:val="en-US"/>
              </w:rPr>
              <w:t xml:space="preserve">4. </w:t>
            </w:r>
            <w:r w:rsidR="0034081C">
              <w:rPr>
                <w:iCs/>
                <w:sz w:val="22"/>
              </w:rPr>
              <w:t>Planul anual de activitate pentru anul de studii 202</w:t>
            </w:r>
            <w:r w:rsidR="0034081C">
              <w:rPr>
                <w:iCs/>
                <w:sz w:val="22"/>
                <w:lang w:val="en-US"/>
              </w:rPr>
              <w:t>4</w:t>
            </w:r>
            <w:r w:rsidR="0034081C">
              <w:rPr>
                <w:iCs/>
                <w:sz w:val="22"/>
              </w:rPr>
              <w:t>-202</w:t>
            </w:r>
            <w:r w:rsidR="0034081C">
              <w:rPr>
                <w:iCs/>
                <w:sz w:val="22"/>
                <w:lang w:val="en-US"/>
              </w:rPr>
              <w:t>5</w:t>
            </w:r>
            <w:r w:rsidR="0034081C">
              <w:rPr>
                <w:iCs/>
                <w:sz w:val="22"/>
              </w:rPr>
              <w:t xml:space="preserve"> aprobat la ședința Consiliului Profesoral Nr. </w:t>
            </w:r>
            <w:r w:rsidR="0034081C">
              <w:rPr>
                <w:iCs/>
                <w:sz w:val="22"/>
                <w:lang w:val="en-US"/>
              </w:rPr>
              <w:t>1</w:t>
            </w:r>
            <w:r w:rsidR="0034081C">
              <w:rPr>
                <w:iCs/>
                <w:sz w:val="22"/>
              </w:rPr>
              <w:t xml:space="preserve"> din 11.09.202</w:t>
            </w:r>
            <w:r w:rsidR="0034081C">
              <w:rPr>
                <w:iCs/>
                <w:sz w:val="22"/>
                <w:lang w:val="en-US"/>
              </w:rPr>
              <w:t>4</w:t>
            </w:r>
            <w:r w:rsidR="0034081C">
              <w:rPr>
                <w:iCs/>
                <w:sz w:val="22"/>
              </w:rPr>
              <w:t xml:space="preserve"> și ședința Consiliului de Administrație Nr 1 din </w:t>
            </w:r>
            <w:r w:rsidR="0034081C">
              <w:rPr>
                <w:iCs/>
                <w:sz w:val="22"/>
                <w:lang w:val="en-US"/>
              </w:rPr>
              <w:t>18</w:t>
            </w:r>
            <w:r w:rsidR="0034081C">
              <w:rPr>
                <w:iCs/>
                <w:sz w:val="22"/>
              </w:rPr>
              <w:t>.09.202</w:t>
            </w:r>
            <w:r w:rsidR="0034081C">
              <w:rPr>
                <w:iCs/>
                <w:sz w:val="22"/>
                <w:lang w:val="en-US"/>
              </w:rPr>
              <w:t xml:space="preserve">4 </w:t>
            </w:r>
            <w:r w:rsidR="0034081C">
              <w:rPr>
                <w:iCs/>
                <w:color w:val="000000" w:themeColor="text1"/>
                <w:sz w:val="22"/>
                <w:lang w:val="en-US"/>
              </w:rPr>
              <w:t>Proces verbal nr.6 din 30.12.2024</w:t>
            </w:r>
            <w:r>
              <w:rPr>
                <w:iCs/>
                <w:color w:val="000000" w:themeColor="text1"/>
                <w:sz w:val="22"/>
                <w:lang w:val="en-US"/>
              </w:rPr>
              <w:t xml:space="preserve"> al Consiliului de Administra</w:t>
            </w:r>
            <w:r>
              <w:rPr>
                <w:iCs/>
                <w:color w:val="000000" w:themeColor="text1"/>
                <w:sz w:val="22"/>
              </w:rPr>
              <w:t xml:space="preserve">ție </w:t>
            </w:r>
            <w:r>
              <w:rPr>
                <w:iCs/>
                <w:color w:val="000000" w:themeColor="text1"/>
                <w:sz w:val="22"/>
                <w:lang w:val="en-US"/>
              </w:rPr>
              <w:t>“Rezultatele</w:t>
            </w:r>
            <w:r>
              <w:rPr>
                <w:iCs/>
                <w:color w:val="000000" w:themeColor="text1"/>
                <w:sz w:val="22"/>
              </w:rPr>
              <w:t xml:space="preserve"> chestionarului realizat de Consiliul Elevilor cu privire la identificarea situațiilor de bullyng</w:t>
            </w:r>
            <w:r>
              <w:rPr>
                <w:iCs/>
                <w:color w:val="000000" w:themeColor="text1"/>
                <w:sz w:val="22"/>
                <w:lang w:val="en-US"/>
              </w:rPr>
              <w:t>”</w:t>
            </w:r>
            <w:r w:rsidR="0034081C">
              <w:rPr>
                <w:iCs/>
                <w:color w:val="000000" w:themeColor="text1"/>
                <w:sz w:val="22"/>
                <w:lang w:val="en-US"/>
              </w:rPr>
              <w:t>. Proces verbal nr.11 din 26.05.2025 al Consiliului de Administra</w:t>
            </w:r>
            <w:r w:rsidR="0034081C">
              <w:rPr>
                <w:iCs/>
                <w:color w:val="000000" w:themeColor="text1"/>
                <w:sz w:val="22"/>
              </w:rPr>
              <w:t xml:space="preserve">ție </w:t>
            </w:r>
            <w:r w:rsidR="0034081C">
              <w:rPr>
                <w:iCs/>
                <w:color w:val="000000" w:themeColor="text1"/>
                <w:sz w:val="22"/>
                <w:lang w:val="en-US"/>
              </w:rPr>
              <w:t>“Organizarea odihnei de vară a elevilor”</w:t>
            </w:r>
          </w:p>
        </w:tc>
      </w:tr>
      <w:tr w:rsidR="001609E6" w14:paraId="1BB0A106" w14:textId="77777777">
        <w:tc>
          <w:tcPr>
            <w:tcW w:w="2069" w:type="dxa"/>
          </w:tcPr>
          <w:p w14:paraId="128013F7" w14:textId="77777777" w:rsidR="001609E6" w:rsidRDefault="00EE5B10">
            <w:pPr>
              <w:jc w:val="left"/>
              <w:rPr>
                <w:sz w:val="22"/>
              </w:rPr>
            </w:pPr>
            <w:r>
              <w:rPr>
                <w:sz w:val="22"/>
              </w:rPr>
              <w:t>Constatări</w:t>
            </w:r>
          </w:p>
        </w:tc>
        <w:tc>
          <w:tcPr>
            <w:tcW w:w="8137" w:type="dxa"/>
            <w:gridSpan w:val="3"/>
          </w:tcPr>
          <w:p w14:paraId="1CDF6AE3" w14:textId="77777777" w:rsidR="001609E6" w:rsidRDefault="00EE5B10">
            <w:pPr>
              <w:rPr>
                <w:rFonts w:eastAsia="Times New Roman"/>
                <w:iCs/>
                <w:sz w:val="22"/>
              </w:rPr>
            </w:pPr>
            <w:r>
              <w:rPr>
                <w:rFonts w:eastAsia="Times New Roman"/>
                <w:iCs/>
                <w:sz w:val="22"/>
              </w:rPr>
              <w:t xml:space="preserve">    În instituție există Consiliul Elevilor și Biroul permanent care au fost constituite în </w:t>
            </w:r>
            <w:r>
              <w:rPr>
                <w:rFonts w:eastAsia="Times New Roman"/>
                <w:iCs/>
                <w:sz w:val="22"/>
              </w:rPr>
              <w:lastRenderedPageBreak/>
              <w:t>mod democratic. Sunt acte ce vizează activitatea acestuia. Ședințele Consiliului de elevi se efectuiază lunar. Sunt efectuate procese-verbale de către secretarul CE. Reprezentantul Consiliului Elevilor participă la luarea deciziilor cu privire la toate problemele de interes pentru elevi. Președintele Consiliului Elevilor  participă la ședințele CCE de nivel raional.</w:t>
            </w:r>
          </w:p>
        </w:tc>
      </w:tr>
      <w:tr w:rsidR="001609E6" w14:paraId="71540084" w14:textId="77777777">
        <w:tc>
          <w:tcPr>
            <w:tcW w:w="2069" w:type="dxa"/>
          </w:tcPr>
          <w:p w14:paraId="582E6CA1" w14:textId="77777777" w:rsidR="001609E6" w:rsidRDefault="00EE5B10">
            <w:pPr>
              <w:jc w:val="left"/>
              <w:rPr>
                <w:sz w:val="22"/>
              </w:rPr>
            </w:pPr>
            <w:r>
              <w:rPr>
                <w:sz w:val="22"/>
              </w:rPr>
              <w:lastRenderedPageBreak/>
              <w:t>Pondere și punctaj acordat</w:t>
            </w:r>
          </w:p>
        </w:tc>
        <w:tc>
          <w:tcPr>
            <w:tcW w:w="1475" w:type="dxa"/>
          </w:tcPr>
          <w:p w14:paraId="5A3B442C" w14:textId="77777777" w:rsidR="001609E6" w:rsidRDefault="00EE5B10">
            <w:pPr>
              <w:rPr>
                <w:sz w:val="22"/>
              </w:rPr>
            </w:pPr>
            <w:r>
              <w:rPr>
                <w:sz w:val="22"/>
              </w:rPr>
              <w:t xml:space="preserve">Pondere: </w:t>
            </w:r>
            <w:r>
              <w:rPr>
                <w:bCs/>
                <w:sz w:val="22"/>
              </w:rPr>
              <w:t>2</w:t>
            </w:r>
          </w:p>
        </w:tc>
        <w:tc>
          <w:tcPr>
            <w:tcW w:w="3827" w:type="dxa"/>
          </w:tcPr>
          <w:p w14:paraId="3C3CE452" w14:textId="77777777" w:rsidR="001609E6" w:rsidRDefault="00EE5B10">
            <w:pPr>
              <w:rPr>
                <w:sz w:val="22"/>
              </w:rPr>
            </w:pPr>
            <w:r>
              <w:rPr>
                <w:sz w:val="22"/>
              </w:rPr>
              <w:t>Autoevaluare conform criteriilor: -1</w:t>
            </w:r>
          </w:p>
        </w:tc>
        <w:tc>
          <w:tcPr>
            <w:tcW w:w="2835" w:type="dxa"/>
          </w:tcPr>
          <w:p w14:paraId="1A58778E" w14:textId="77777777" w:rsidR="001609E6" w:rsidRDefault="00EE5B10">
            <w:pPr>
              <w:rPr>
                <w:sz w:val="22"/>
              </w:rPr>
            </w:pPr>
            <w:r>
              <w:rPr>
                <w:sz w:val="22"/>
              </w:rPr>
              <w:t>Punctaj acordat: - 2</w:t>
            </w:r>
          </w:p>
        </w:tc>
      </w:tr>
    </w:tbl>
    <w:p w14:paraId="20D6FD2B" w14:textId="77777777" w:rsidR="001609E6" w:rsidRDefault="00EE5B10">
      <w:pPr>
        <w:rPr>
          <w:sz w:val="22"/>
          <w:lang w:val="en-US"/>
        </w:rPr>
      </w:pPr>
      <w:r>
        <w:rPr>
          <w:b/>
          <w:bCs/>
          <w:sz w:val="22"/>
          <w:lang w:val="en-US"/>
        </w:rPr>
        <w:t>Indicator 2.1.3.</w:t>
      </w:r>
      <w:r>
        <w:rPr>
          <w:sz w:val="22"/>
          <w:lang w:val="en-US"/>
        </w:rPr>
        <w:t xml:space="preserve"> Asigurarea funcționalității mijloacelor de comunicare ce reflectă opinia liberă a elevilor/ copiilor (pagini pe rețele de socializare, reviste și ziare școlare, panouri informative etc.)</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223A9C67" w14:textId="77777777">
        <w:tc>
          <w:tcPr>
            <w:tcW w:w="2069" w:type="dxa"/>
          </w:tcPr>
          <w:p w14:paraId="56B60F8E" w14:textId="77777777" w:rsidR="001609E6" w:rsidRDefault="00EE5B10">
            <w:pPr>
              <w:jc w:val="left"/>
              <w:rPr>
                <w:sz w:val="22"/>
              </w:rPr>
            </w:pPr>
            <w:r>
              <w:rPr>
                <w:sz w:val="22"/>
              </w:rPr>
              <w:t xml:space="preserve">Dovezi </w:t>
            </w:r>
          </w:p>
        </w:tc>
        <w:tc>
          <w:tcPr>
            <w:tcW w:w="8137" w:type="dxa"/>
            <w:gridSpan w:val="3"/>
          </w:tcPr>
          <w:p w14:paraId="74D31695" w14:textId="77777777" w:rsidR="001609E6" w:rsidRDefault="00EE5B10">
            <w:pPr>
              <w:rPr>
                <w:iCs/>
                <w:sz w:val="22"/>
              </w:rPr>
            </w:pPr>
            <w:r>
              <w:rPr>
                <w:iCs/>
                <w:sz w:val="22"/>
              </w:rPr>
              <w:t>Revista gimnaziului, Reprezentanţi ai elevilor în  CA; Urna/boxa pentru opinii anonime.Saitul instituției:gimnaziulvitalieceban.md  Panoul informativ</w:t>
            </w:r>
          </w:p>
        </w:tc>
      </w:tr>
      <w:tr w:rsidR="001609E6" w14:paraId="15610707" w14:textId="77777777">
        <w:tc>
          <w:tcPr>
            <w:tcW w:w="2069" w:type="dxa"/>
          </w:tcPr>
          <w:p w14:paraId="4EA5972E" w14:textId="77777777" w:rsidR="001609E6" w:rsidRDefault="00EE5B10">
            <w:pPr>
              <w:jc w:val="left"/>
              <w:rPr>
                <w:sz w:val="22"/>
              </w:rPr>
            </w:pPr>
            <w:r>
              <w:rPr>
                <w:sz w:val="22"/>
              </w:rPr>
              <w:t>Constatări</w:t>
            </w:r>
          </w:p>
        </w:tc>
        <w:tc>
          <w:tcPr>
            <w:tcW w:w="8137" w:type="dxa"/>
            <w:gridSpan w:val="3"/>
          </w:tcPr>
          <w:p w14:paraId="32D1A267" w14:textId="77777777" w:rsidR="001609E6" w:rsidRDefault="00EE5B10">
            <w:pPr>
              <w:rPr>
                <w:rFonts w:eastAsia="Times New Roman"/>
                <w:iCs/>
                <w:sz w:val="22"/>
              </w:rPr>
            </w:pPr>
            <w:r>
              <w:rPr>
                <w:rFonts w:eastAsia="Times New Roman"/>
                <w:iCs/>
                <w:sz w:val="22"/>
              </w:rPr>
              <w:t xml:space="preserve">   Elevii își pot exprima opinia cu privire la toate aspectele de interes pe saitul instituției pagina de Facebook a instituției , scriu bilețele, plasându-le în urna pentru opinii. Reprezentanți ai Consiliului Elevilor sunt membri ai Consiliului raional al elevilor</w:t>
            </w:r>
          </w:p>
        </w:tc>
      </w:tr>
      <w:tr w:rsidR="001609E6" w14:paraId="3241B45C" w14:textId="77777777">
        <w:tc>
          <w:tcPr>
            <w:tcW w:w="2069" w:type="dxa"/>
          </w:tcPr>
          <w:p w14:paraId="767960A8" w14:textId="77777777" w:rsidR="001609E6" w:rsidRDefault="00EE5B10">
            <w:pPr>
              <w:jc w:val="left"/>
              <w:rPr>
                <w:sz w:val="22"/>
              </w:rPr>
            </w:pPr>
            <w:r>
              <w:rPr>
                <w:sz w:val="22"/>
              </w:rPr>
              <w:t>Pondere și punctaj acordat</w:t>
            </w:r>
          </w:p>
        </w:tc>
        <w:tc>
          <w:tcPr>
            <w:tcW w:w="1475" w:type="dxa"/>
          </w:tcPr>
          <w:p w14:paraId="166B3524" w14:textId="77777777" w:rsidR="001609E6" w:rsidRDefault="00EE5B10">
            <w:pPr>
              <w:rPr>
                <w:sz w:val="22"/>
              </w:rPr>
            </w:pPr>
            <w:r>
              <w:rPr>
                <w:sz w:val="22"/>
              </w:rPr>
              <w:t xml:space="preserve">Pondere: </w:t>
            </w:r>
            <w:r>
              <w:rPr>
                <w:bCs/>
                <w:sz w:val="22"/>
              </w:rPr>
              <w:t>1</w:t>
            </w:r>
          </w:p>
        </w:tc>
        <w:tc>
          <w:tcPr>
            <w:tcW w:w="3827" w:type="dxa"/>
          </w:tcPr>
          <w:p w14:paraId="04F5132F" w14:textId="77777777" w:rsidR="001609E6" w:rsidRDefault="00EE5B10">
            <w:pPr>
              <w:rPr>
                <w:sz w:val="22"/>
              </w:rPr>
            </w:pPr>
            <w:r>
              <w:rPr>
                <w:sz w:val="22"/>
              </w:rPr>
              <w:t>Autoevaluare conform criteriilor: -1</w:t>
            </w:r>
          </w:p>
        </w:tc>
        <w:tc>
          <w:tcPr>
            <w:tcW w:w="2835" w:type="dxa"/>
          </w:tcPr>
          <w:p w14:paraId="3F30F1D4" w14:textId="77777777" w:rsidR="001609E6" w:rsidRDefault="00EE5B10">
            <w:pPr>
              <w:rPr>
                <w:sz w:val="22"/>
              </w:rPr>
            </w:pPr>
            <w:r>
              <w:rPr>
                <w:sz w:val="22"/>
              </w:rPr>
              <w:t>Punctaj acordat: - 1</w:t>
            </w:r>
          </w:p>
        </w:tc>
      </w:tr>
    </w:tbl>
    <w:p w14:paraId="71855937" w14:textId="77777777" w:rsidR="001609E6" w:rsidRDefault="00EE5B10">
      <w:pPr>
        <w:rPr>
          <w:b/>
          <w:bCs/>
          <w:sz w:val="22"/>
        </w:rPr>
      </w:pPr>
      <w:r>
        <w:rPr>
          <w:b/>
          <w:bCs/>
          <w:sz w:val="22"/>
        </w:rPr>
        <w:t>Domeniu: Curriculum/ proces educațional</w:t>
      </w:r>
    </w:p>
    <w:p w14:paraId="3D236CF0" w14:textId="77777777" w:rsidR="001609E6" w:rsidRDefault="00EE5B10">
      <w:pPr>
        <w:rPr>
          <w:sz w:val="22"/>
          <w:lang w:val="en-US"/>
        </w:rPr>
      </w:pPr>
      <w:r>
        <w:rPr>
          <w:b/>
          <w:bCs/>
          <w:sz w:val="22"/>
          <w:lang w:val="en-US"/>
        </w:rPr>
        <w:t>Indicator 2.1.4.</w:t>
      </w:r>
      <w:r>
        <w:rPr>
          <w:sz w:val="22"/>
          <w:lang w:val="en-US"/>
        </w:rPr>
        <w:t xml:space="preserve"> Implicarea permanentă a elevilor/ copiilor în consilierea aspectelor legate de viața școlară, în soluționarea problemelor la nivel de colectiv, în conturarea programului educațional, în evaluare propriului progres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3D7452C4" w14:textId="77777777">
        <w:tc>
          <w:tcPr>
            <w:tcW w:w="2069" w:type="dxa"/>
          </w:tcPr>
          <w:p w14:paraId="7AD9FE00" w14:textId="77777777" w:rsidR="001609E6" w:rsidRDefault="00EE5B10">
            <w:pPr>
              <w:jc w:val="left"/>
              <w:rPr>
                <w:sz w:val="22"/>
              </w:rPr>
            </w:pPr>
            <w:r>
              <w:rPr>
                <w:sz w:val="22"/>
              </w:rPr>
              <w:t xml:space="preserve">Dovezi </w:t>
            </w:r>
          </w:p>
        </w:tc>
        <w:tc>
          <w:tcPr>
            <w:tcW w:w="8137" w:type="dxa"/>
            <w:gridSpan w:val="3"/>
          </w:tcPr>
          <w:p w14:paraId="4955B22A" w14:textId="77777777" w:rsidR="001609E6" w:rsidRDefault="00EE5B10">
            <w:pPr>
              <w:rPr>
                <w:iCs/>
                <w:sz w:val="22"/>
              </w:rPr>
            </w:pPr>
            <w:r>
              <w:rPr>
                <w:iCs/>
                <w:sz w:val="22"/>
              </w:rPr>
              <w:t>Procesele - verbale ale ședințelor Consiliului Elevilor. Note informative Fişe de autoevaluare/evaluare;</w:t>
            </w:r>
            <w:r>
              <w:rPr>
                <w:sz w:val="22"/>
              </w:rPr>
              <w:t xml:space="preserve"> </w:t>
            </w:r>
            <w:r>
              <w:rPr>
                <w:iCs/>
                <w:sz w:val="22"/>
              </w:rPr>
              <w:t>Acte de caritate în ajunul sărbătorilor de Crăciun.</w:t>
            </w:r>
          </w:p>
        </w:tc>
      </w:tr>
      <w:tr w:rsidR="001609E6" w14:paraId="307B5EA6" w14:textId="77777777">
        <w:tc>
          <w:tcPr>
            <w:tcW w:w="2069" w:type="dxa"/>
          </w:tcPr>
          <w:p w14:paraId="00BE5C28" w14:textId="77777777" w:rsidR="001609E6" w:rsidRDefault="00EE5B10">
            <w:pPr>
              <w:jc w:val="left"/>
              <w:rPr>
                <w:sz w:val="22"/>
              </w:rPr>
            </w:pPr>
            <w:r>
              <w:rPr>
                <w:sz w:val="22"/>
              </w:rPr>
              <w:t>Constatări</w:t>
            </w:r>
          </w:p>
        </w:tc>
        <w:tc>
          <w:tcPr>
            <w:tcW w:w="8137" w:type="dxa"/>
            <w:gridSpan w:val="3"/>
          </w:tcPr>
          <w:p w14:paraId="57955D5E" w14:textId="77777777" w:rsidR="001609E6" w:rsidRDefault="00EE5B10">
            <w:pPr>
              <w:rPr>
                <w:rFonts w:eastAsia="Times New Roman"/>
                <w:iCs/>
                <w:sz w:val="22"/>
              </w:rPr>
            </w:pPr>
            <w:r>
              <w:rPr>
                <w:sz w:val="22"/>
              </w:rPr>
              <w:t xml:space="preserve"> Aministrația instituției și cadrele didactice oferă posibilitatea de implicare permanentă a elevilor la soluționarea problemelor legate de viața școlară la nivel de clasă, instituție, la luarea deciziilor cu privire la toate problemele de interes pentru elevi. </w:t>
            </w:r>
          </w:p>
        </w:tc>
      </w:tr>
      <w:tr w:rsidR="001609E6" w14:paraId="3F7F1CBA" w14:textId="77777777">
        <w:tc>
          <w:tcPr>
            <w:tcW w:w="2069" w:type="dxa"/>
          </w:tcPr>
          <w:p w14:paraId="3182656D" w14:textId="77777777" w:rsidR="001609E6" w:rsidRDefault="00EE5B10">
            <w:pPr>
              <w:jc w:val="left"/>
              <w:rPr>
                <w:sz w:val="22"/>
              </w:rPr>
            </w:pPr>
            <w:r>
              <w:rPr>
                <w:sz w:val="22"/>
              </w:rPr>
              <w:t>Pondere și punctaj acordat</w:t>
            </w:r>
          </w:p>
        </w:tc>
        <w:tc>
          <w:tcPr>
            <w:tcW w:w="1475" w:type="dxa"/>
          </w:tcPr>
          <w:p w14:paraId="01251386" w14:textId="77777777" w:rsidR="001609E6" w:rsidRDefault="00EE5B10">
            <w:pPr>
              <w:rPr>
                <w:sz w:val="22"/>
              </w:rPr>
            </w:pPr>
            <w:r>
              <w:rPr>
                <w:sz w:val="22"/>
              </w:rPr>
              <w:t xml:space="preserve">Pondere: </w:t>
            </w:r>
            <w:r>
              <w:rPr>
                <w:bCs/>
                <w:sz w:val="22"/>
              </w:rPr>
              <w:t>2</w:t>
            </w:r>
          </w:p>
        </w:tc>
        <w:tc>
          <w:tcPr>
            <w:tcW w:w="3827" w:type="dxa"/>
          </w:tcPr>
          <w:p w14:paraId="6BFD76C2" w14:textId="77777777" w:rsidR="001609E6" w:rsidRDefault="00EE5B10">
            <w:pPr>
              <w:rPr>
                <w:sz w:val="22"/>
              </w:rPr>
            </w:pPr>
            <w:r>
              <w:rPr>
                <w:sz w:val="22"/>
              </w:rPr>
              <w:t>Autoevaluare conform criteriilor: -0,75</w:t>
            </w:r>
          </w:p>
        </w:tc>
        <w:tc>
          <w:tcPr>
            <w:tcW w:w="2835" w:type="dxa"/>
          </w:tcPr>
          <w:p w14:paraId="2C9851A9" w14:textId="77777777" w:rsidR="001609E6" w:rsidRDefault="00EE5B10">
            <w:pPr>
              <w:rPr>
                <w:sz w:val="22"/>
              </w:rPr>
            </w:pPr>
            <w:r>
              <w:rPr>
                <w:sz w:val="22"/>
              </w:rPr>
              <w:t>Punctaj acordat: - 1,5</w:t>
            </w:r>
          </w:p>
        </w:tc>
      </w:tr>
      <w:tr w:rsidR="001609E6" w14:paraId="20AABD2F" w14:textId="77777777">
        <w:tc>
          <w:tcPr>
            <w:tcW w:w="7371" w:type="dxa"/>
            <w:gridSpan w:val="3"/>
          </w:tcPr>
          <w:p w14:paraId="1FFA2E36" w14:textId="77777777" w:rsidR="001609E6" w:rsidRDefault="00EE5B10">
            <w:pPr>
              <w:rPr>
                <w:b/>
                <w:bCs/>
                <w:sz w:val="22"/>
              </w:rPr>
            </w:pPr>
            <w:r>
              <w:rPr>
                <w:b/>
                <w:bCs/>
                <w:sz w:val="22"/>
              </w:rPr>
              <w:t>Total standard</w:t>
            </w:r>
          </w:p>
        </w:tc>
        <w:tc>
          <w:tcPr>
            <w:tcW w:w="2835" w:type="dxa"/>
          </w:tcPr>
          <w:p w14:paraId="4FEAEB91" w14:textId="77777777" w:rsidR="001609E6" w:rsidRDefault="001609E6">
            <w:pPr>
              <w:rPr>
                <w:b/>
                <w:bCs/>
                <w:sz w:val="22"/>
              </w:rPr>
            </w:pPr>
          </w:p>
        </w:tc>
      </w:tr>
    </w:tbl>
    <w:p w14:paraId="5BC56B17" w14:textId="77777777" w:rsidR="001609E6" w:rsidRDefault="00EE5B10">
      <w:pPr>
        <w:keepNext/>
        <w:keepLines/>
        <w:outlineLvl w:val="1"/>
        <w:rPr>
          <w:b/>
          <w:sz w:val="22"/>
          <w:lang w:val="en-US" w:eastAsia="ru-RU"/>
        </w:rPr>
      </w:pPr>
      <w:bookmarkStart w:id="15" w:name="_Toc46741868"/>
      <w:bookmarkStart w:id="16" w:name="_Toc48389086"/>
      <w:r>
        <w:rPr>
          <w:b/>
          <w:sz w:val="22"/>
          <w:lang w:val="en-US" w:eastAsia="ru-RU"/>
        </w:rPr>
        <w:t xml:space="preserve">          </w:t>
      </w:r>
      <w:r>
        <w:rPr>
          <w:b/>
          <w:color w:val="00B050"/>
          <w:sz w:val="22"/>
          <w:lang w:val="en-US" w:eastAsia="ru-RU"/>
        </w:rPr>
        <w:t>Punctaj acumulat pentru standardul de calitate 2.1 : 5,25 puncte</w:t>
      </w:r>
    </w:p>
    <w:p w14:paraId="425F90A3" w14:textId="77777777" w:rsidR="001609E6" w:rsidRDefault="00EE5B10">
      <w:pPr>
        <w:keepNext/>
        <w:keepLines/>
        <w:outlineLvl w:val="1"/>
        <w:rPr>
          <w:b/>
          <w:i/>
          <w:iCs/>
          <w:sz w:val="22"/>
          <w:lang w:val="en-US" w:eastAsia="ru-RU"/>
        </w:rPr>
      </w:pPr>
      <w:r>
        <w:rPr>
          <w:b/>
          <w:sz w:val="22"/>
          <w:lang w:val="en-US" w:eastAsia="ru-RU"/>
        </w:rPr>
        <w:t>Standard 2.2. Instituția școlară comunică sistematic și implică familia și comunitatea în procesul educațional</w:t>
      </w:r>
      <w:bookmarkEnd w:id="15"/>
      <w:bookmarkEnd w:id="16"/>
    </w:p>
    <w:p w14:paraId="094A3114" w14:textId="77777777" w:rsidR="001609E6" w:rsidRDefault="00EE5B10">
      <w:pPr>
        <w:rPr>
          <w:b/>
          <w:bCs/>
          <w:sz w:val="22"/>
          <w:lang w:val="en-US"/>
        </w:rPr>
      </w:pPr>
      <w:r>
        <w:rPr>
          <w:b/>
          <w:bCs/>
          <w:sz w:val="22"/>
          <w:lang w:val="en-US"/>
        </w:rPr>
        <w:t xml:space="preserve">Domeniu: Management </w:t>
      </w:r>
    </w:p>
    <w:p w14:paraId="5589B6F1" w14:textId="77777777" w:rsidR="001609E6" w:rsidRDefault="00EE5B10">
      <w:pPr>
        <w:rPr>
          <w:sz w:val="22"/>
          <w:lang w:val="en-US"/>
        </w:rPr>
      </w:pPr>
      <w:r>
        <w:rPr>
          <w:b/>
          <w:bCs/>
          <w:sz w:val="22"/>
          <w:lang w:val="en-US"/>
        </w:rPr>
        <w:t>Indicator 2.2.1.</w:t>
      </w:r>
      <w:r>
        <w:rPr>
          <w:sz w:val="22"/>
          <w:lang w:val="en-US"/>
        </w:rPr>
        <w:t xml:space="preserve"> Existența unui set de proceduri democratice de delegare și promovare a părinților în structurile decizionale, de implicare a lor în activitățile de asigurare a progresului școlar, de informare periodică a lor în privința elevilor/ copiilor și de aplicare a mijloacelor de comunicare pentru exprimarea poziției părinților și a altor subiecți în procesul de luare a deciziilor</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223D2EC7" w14:textId="77777777">
        <w:tc>
          <w:tcPr>
            <w:tcW w:w="2069" w:type="dxa"/>
          </w:tcPr>
          <w:p w14:paraId="0564D801" w14:textId="77777777" w:rsidR="001609E6" w:rsidRDefault="00EE5B10">
            <w:pPr>
              <w:jc w:val="left"/>
              <w:rPr>
                <w:sz w:val="22"/>
              </w:rPr>
            </w:pPr>
            <w:r>
              <w:rPr>
                <w:sz w:val="22"/>
              </w:rPr>
              <w:t xml:space="preserve">Dovezi </w:t>
            </w:r>
          </w:p>
        </w:tc>
        <w:tc>
          <w:tcPr>
            <w:tcW w:w="8137" w:type="dxa"/>
            <w:gridSpan w:val="3"/>
          </w:tcPr>
          <w:p w14:paraId="0267F078" w14:textId="56B20AB7" w:rsidR="001609E6" w:rsidRDefault="00EE5B10">
            <w:pPr>
              <w:rPr>
                <w:iCs/>
                <w:sz w:val="22"/>
              </w:rPr>
            </w:pPr>
            <w:r>
              <w:rPr>
                <w:iCs/>
                <w:sz w:val="22"/>
              </w:rPr>
              <w:t>Procesele-verbale ale ședințelor cu părinții la fiecare clasă;</w:t>
            </w:r>
            <w:r w:rsidR="0034081C">
              <w:rPr>
                <w:iCs/>
                <w:sz w:val="22"/>
              </w:rPr>
              <w:t xml:space="preserve"> </w:t>
            </w:r>
            <w:r>
              <w:rPr>
                <w:iCs/>
                <w:sz w:val="22"/>
              </w:rPr>
              <w:t>3 părinţi sunt membrii ai Consiliului de Administrație a gimnaziului</w:t>
            </w:r>
          </w:p>
        </w:tc>
      </w:tr>
      <w:tr w:rsidR="001609E6" w14:paraId="2748C911" w14:textId="77777777">
        <w:tc>
          <w:tcPr>
            <w:tcW w:w="2069" w:type="dxa"/>
          </w:tcPr>
          <w:p w14:paraId="57112058" w14:textId="77777777" w:rsidR="001609E6" w:rsidRDefault="00EE5B10">
            <w:pPr>
              <w:jc w:val="left"/>
              <w:rPr>
                <w:sz w:val="22"/>
              </w:rPr>
            </w:pPr>
            <w:r>
              <w:rPr>
                <w:sz w:val="22"/>
              </w:rPr>
              <w:t>Constatări</w:t>
            </w:r>
          </w:p>
        </w:tc>
        <w:tc>
          <w:tcPr>
            <w:tcW w:w="8137" w:type="dxa"/>
            <w:gridSpan w:val="3"/>
          </w:tcPr>
          <w:p w14:paraId="5F9AA07C" w14:textId="77777777" w:rsidR="001609E6" w:rsidRDefault="00EE5B10">
            <w:pPr>
              <w:rPr>
                <w:rFonts w:eastAsia="Times New Roman"/>
                <w:iCs/>
                <w:sz w:val="22"/>
              </w:rPr>
            </w:pPr>
            <w:r>
              <w:rPr>
                <w:rFonts w:eastAsia="Times New Roman"/>
                <w:iCs/>
                <w:sz w:val="22"/>
              </w:rPr>
              <w:t xml:space="preserve">  Din fiecare clasă se deleagă câte un părinte în Consiliul Reprezentativ al părinților unde se discută problemele stringente cu care se confruntă școala. Părinții sunt implicați realizarea proiectelor. Informarea şi implicarea părinţilor în procesul educaţional şi în diferite structuri cu rol de decizie; </w:t>
            </w:r>
          </w:p>
        </w:tc>
      </w:tr>
      <w:tr w:rsidR="001609E6" w14:paraId="3DADD7CA" w14:textId="77777777">
        <w:tc>
          <w:tcPr>
            <w:tcW w:w="2069" w:type="dxa"/>
          </w:tcPr>
          <w:p w14:paraId="61B3F9AC" w14:textId="77777777" w:rsidR="001609E6" w:rsidRDefault="00EE5B10">
            <w:pPr>
              <w:jc w:val="left"/>
              <w:rPr>
                <w:sz w:val="22"/>
              </w:rPr>
            </w:pPr>
            <w:r>
              <w:rPr>
                <w:sz w:val="22"/>
              </w:rPr>
              <w:t>Pondere și punctaj acordat</w:t>
            </w:r>
          </w:p>
        </w:tc>
        <w:tc>
          <w:tcPr>
            <w:tcW w:w="1475" w:type="dxa"/>
          </w:tcPr>
          <w:p w14:paraId="21F90E79" w14:textId="77777777" w:rsidR="001609E6" w:rsidRDefault="00EE5B10">
            <w:pPr>
              <w:rPr>
                <w:sz w:val="22"/>
              </w:rPr>
            </w:pPr>
            <w:r>
              <w:rPr>
                <w:sz w:val="22"/>
              </w:rPr>
              <w:t xml:space="preserve">Pondere: </w:t>
            </w:r>
            <w:r>
              <w:rPr>
                <w:bCs/>
                <w:sz w:val="22"/>
              </w:rPr>
              <w:t>1</w:t>
            </w:r>
          </w:p>
        </w:tc>
        <w:tc>
          <w:tcPr>
            <w:tcW w:w="3827" w:type="dxa"/>
          </w:tcPr>
          <w:p w14:paraId="09F63C35" w14:textId="77777777" w:rsidR="001609E6" w:rsidRDefault="00EE5B10">
            <w:pPr>
              <w:rPr>
                <w:sz w:val="22"/>
              </w:rPr>
            </w:pPr>
            <w:r>
              <w:rPr>
                <w:sz w:val="22"/>
              </w:rPr>
              <w:t>Autoevaluare conform criteriilor: -1</w:t>
            </w:r>
          </w:p>
        </w:tc>
        <w:tc>
          <w:tcPr>
            <w:tcW w:w="2835" w:type="dxa"/>
          </w:tcPr>
          <w:p w14:paraId="27F6B1EB" w14:textId="77777777" w:rsidR="001609E6" w:rsidRDefault="00EE5B10">
            <w:pPr>
              <w:rPr>
                <w:sz w:val="22"/>
              </w:rPr>
            </w:pPr>
            <w:r>
              <w:rPr>
                <w:sz w:val="22"/>
              </w:rPr>
              <w:t>Punctaj acordat: - 1</w:t>
            </w:r>
          </w:p>
        </w:tc>
      </w:tr>
    </w:tbl>
    <w:p w14:paraId="3946B3C4" w14:textId="77777777" w:rsidR="001609E6" w:rsidRDefault="00EE5B10">
      <w:pPr>
        <w:rPr>
          <w:sz w:val="22"/>
          <w:lang w:val="en-US"/>
        </w:rPr>
      </w:pPr>
      <w:r>
        <w:rPr>
          <w:b/>
          <w:bCs/>
          <w:sz w:val="22"/>
          <w:lang w:val="en-US"/>
        </w:rPr>
        <w:t>Indicator 2.2.2.</w:t>
      </w:r>
      <w:r>
        <w:rPr>
          <w:sz w:val="22"/>
          <w:lang w:val="en-US"/>
        </w:rPr>
        <w:t xml:space="preserve"> Existența acordurilor de parteneriat cu reprezentanții comunității, pe aspecte ce țin interesul elevului/ copilului, și a acțiunilor de participare a comunității la îmbunătățirea condițiilor de învățare și odihnă pentru elevi/ copii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263F3A8F" w14:textId="77777777">
        <w:tc>
          <w:tcPr>
            <w:tcW w:w="2069" w:type="dxa"/>
          </w:tcPr>
          <w:p w14:paraId="62369731" w14:textId="77777777" w:rsidR="001609E6" w:rsidRDefault="00EE5B10">
            <w:pPr>
              <w:jc w:val="left"/>
              <w:rPr>
                <w:sz w:val="22"/>
              </w:rPr>
            </w:pPr>
            <w:r>
              <w:rPr>
                <w:sz w:val="22"/>
              </w:rPr>
              <w:t xml:space="preserve">Dovezi </w:t>
            </w:r>
          </w:p>
        </w:tc>
        <w:tc>
          <w:tcPr>
            <w:tcW w:w="8137" w:type="dxa"/>
            <w:gridSpan w:val="3"/>
          </w:tcPr>
          <w:p w14:paraId="689C0FCC" w14:textId="255604AD" w:rsidR="001609E6" w:rsidRPr="00830BBC" w:rsidRDefault="0034081C" w:rsidP="0034081C">
            <w:pPr>
              <w:rPr>
                <w:iCs/>
                <w:sz w:val="22"/>
              </w:rPr>
            </w:pPr>
            <w:r w:rsidRPr="0034081C">
              <w:rPr>
                <w:iCs/>
                <w:sz w:val="22"/>
              </w:rPr>
              <w:t>Acord de parteneriat cu Instituţia Publică Liceul Teoretic Republican „Ion Creangă” din data de 03.02.2025</w:t>
            </w:r>
            <w:r w:rsidRPr="00830BBC">
              <w:rPr>
                <w:iCs/>
                <w:sz w:val="22"/>
              </w:rPr>
              <w:t>Acord de parteneriat cu Asociația Generală a Învățătorilor din România cu filială Republica Moldova din data de 01.12.2024.Concursul Internațional de Lectură și Creație “ Pro Lectura” ediția a IV-a, 2025</w:t>
            </w:r>
            <w:r w:rsidR="00830BBC">
              <w:rPr>
                <w:iCs/>
                <w:sz w:val="22"/>
              </w:rPr>
              <w:t xml:space="preserve">   </w:t>
            </w:r>
            <w:r w:rsidRPr="0034081C">
              <w:rPr>
                <w:iCs/>
                <w:sz w:val="22"/>
              </w:rPr>
              <w:t>Acord de Parteneriat Educațional cu Asociația obștescă“TINERI ACTIVI” satul Balasinești,raionul Briceni din data de 03.12.202</w:t>
            </w:r>
            <w:r w:rsidRPr="0034081C">
              <w:rPr>
                <w:iCs/>
                <w:sz w:val="22"/>
                <w:lang w:val="en-US"/>
              </w:rPr>
              <w:t>4</w:t>
            </w:r>
            <w:r w:rsidRPr="0034081C">
              <w:rPr>
                <w:iCs/>
                <w:sz w:val="22"/>
              </w:rPr>
              <w:t>.</w:t>
            </w:r>
            <w:r>
              <w:rPr>
                <w:iCs/>
                <w:sz w:val="22"/>
              </w:rPr>
              <w:t xml:space="preserve"> </w:t>
            </w:r>
            <w:r w:rsidRPr="0034081C">
              <w:rPr>
                <w:iCs/>
                <w:sz w:val="22"/>
              </w:rPr>
              <w:t xml:space="preserve">Proiect-concurs de parteneriat educațional la nivel internațional </w:t>
            </w:r>
            <w:r w:rsidR="00830BBC">
              <w:rPr>
                <w:iCs/>
                <w:sz w:val="22"/>
              </w:rPr>
              <w:t xml:space="preserve">“Matematica în era digitală” . </w:t>
            </w:r>
            <w:r w:rsidRPr="0034081C">
              <w:rPr>
                <w:iCs/>
                <w:sz w:val="22"/>
              </w:rPr>
              <w:t>Acord de Parteneriat cu  I.P.Gimnaziul CIUCIULEA din satul Ciuciulea , raionul Glodeni  din 02.03.2025 Proiect educațional - concurs ecologic națio</w:t>
            </w:r>
            <w:r w:rsidR="00830BBC">
              <w:rPr>
                <w:iCs/>
                <w:sz w:val="22"/>
              </w:rPr>
              <w:t>nal “Să păstrăm apele curate” .</w:t>
            </w:r>
            <w:r w:rsidRPr="0034081C">
              <w:rPr>
                <w:iCs/>
                <w:sz w:val="22"/>
              </w:rPr>
              <w:t>Acord de parteneriat cu Asociația Generală a Învățătorilor din România cu filială Republica Moldova din data de 07.12.2024.</w:t>
            </w:r>
            <w:r w:rsidRPr="0034081C">
              <w:rPr>
                <w:iCs/>
                <w:sz w:val="22"/>
                <w:lang w:val="en-US"/>
              </w:rPr>
              <w:t>C</w:t>
            </w:r>
            <w:r w:rsidRPr="0034081C">
              <w:rPr>
                <w:iCs/>
                <w:sz w:val="22"/>
              </w:rPr>
              <w:t>oncursul Internațional de Lectură și</w:t>
            </w:r>
            <w:r w:rsidR="00830BBC">
              <w:rPr>
                <w:iCs/>
                <w:sz w:val="22"/>
              </w:rPr>
              <w:t xml:space="preserve"> Creație “Surprize de Crăciun” </w:t>
            </w:r>
            <w:r w:rsidRPr="0034081C">
              <w:rPr>
                <w:iCs/>
                <w:sz w:val="22"/>
              </w:rPr>
              <w:t>Acord de Colaborare cu Inspectoratul de Poliție Sîngerei din 01</w:t>
            </w:r>
            <w:r w:rsidRPr="0034081C">
              <w:rPr>
                <w:iCs/>
                <w:sz w:val="22"/>
                <w:lang w:val="en-US"/>
              </w:rPr>
              <w:t xml:space="preserve">decembrie </w:t>
            </w:r>
            <w:r w:rsidRPr="0034081C">
              <w:rPr>
                <w:iCs/>
                <w:sz w:val="22"/>
              </w:rPr>
              <w:t>202</w:t>
            </w:r>
            <w:r w:rsidRPr="0034081C">
              <w:rPr>
                <w:iCs/>
                <w:sz w:val="22"/>
                <w:lang w:val="en-US"/>
              </w:rPr>
              <w:t>4</w:t>
            </w:r>
            <w:r w:rsidRPr="0034081C">
              <w:rPr>
                <w:iCs/>
                <w:sz w:val="22"/>
              </w:rPr>
              <w:t xml:space="preserve">Acord de parteneriat cu IET </w:t>
            </w:r>
            <w:r w:rsidRPr="0034081C">
              <w:rPr>
                <w:iCs/>
                <w:sz w:val="22"/>
                <w:lang w:val="en-US"/>
              </w:rPr>
              <w:t>“</w:t>
            </w:r>
            <w:r w:rsidRPr="0034081C">
              <w:rPr>
                <w:iCs/>
                <w:sz w:val="22"/>
              </w:rPr>
              <w:t xml:space="preserve">GHIOCEL” din 19. 04 2024 </w:t>
            </w:r>
            <w:r w:rsidRPr="0034081C">
              <w:rPr>
                <w:iCs/>
                <w:sz w:val="22"/>
                <w:lang w:val="en-US"/>
              </w:rPr>
              <w:t>“</w:t>
            </w:r>
            <w:r w:rsidRPr="0034081C">
              <w:rPr>
                <w:iCs/>
                <w:sz w:val="22"/>
              </w:rPr>
              <w:t>Cu paşi mici de la Grădiniţă la Şcoală</w:t>
            </w:r>
            <w:r w:rsidRPr="0034081C">
              <w:rPr>
                <w:iCs/>
                <w:sz w:val="22"/>
                <w:lang w:val="en-US"/>
              </w:rPr>
              <w:t>”.</w:t>
            </w:r>
            <w:hyperlink r:id="rId9" w:history="1">
              <w:r w:rsidRPr="0034081C">
                <w:rPr>
                  <w:rStyle w:val="a7"/>
                  <w:sz w:val="22"/>
                </w:rPr>
                <w:t>http://gimnaziulvitalieceban.md</w:t>
              </w:r>
            </w:hyperlink>
          </w:p>
        </w:tc>
      </w:tr>
      <w:tr w:rsidR="001609E6" w14:paraId="5A183740" w14:textId="77777777">
        <w:tc>
          <w:tcPr>
            <w:tcW w:w="2069" w:type="dxa"/>
          </w:tcPr>
          <w:p w14:paraId="3F5C76CF" w14:textId="77777777" w:rsidR="001609E6" w:rsidRDefault="00EE5B10">
            <w:pPr>
              <w:jc w:val="left"/>
              <w:rPr>
                <w:sz w:val="22"/>
              </w:rPr>
            </w:pPr>
            <w:r>
              <w:rPr>
                <w:sz w:val="22"/>
              </w:rPr>
              <w:lastRenderedPageBreak/>
              <w:t>Constatări</w:t>
            </w:r>
          </w:p>
        </w:tc>
        <w:tc>
          <w:tcPr>
            <w:tcW w:w="8137" w:type="dxa"/>
            <w:gridSpan w:val="3"/>
          </w:tcPr>
          <w:p w14:paraId="569E3F72" w14:textId="77777777" w:rsidR="001609E6" w:rsidRDefault="00EE5B10">
            <w:pPr>
              <w:rPr>
                <w:rFonts w:eastAsia="Times New Roman"/>
                <w:iCs/>
                <w:sz w:val="22"/>
              </w:rPr>
            </w:pPr>
            <w:r>
              <w:rPr>
                <w:rFonts w:eastAsia="Times New Roman"/>
                <w:iCs/>
                <w:sz w:val="22"/>
              </w:rPr>
              <w:t xml:space="preserve">  Administraţia instituţiei are încheiate acorduri de parteneriat cu reprezentanții comunității, bazate pe aspecte ce reflectă interesele elevilor.</w:t>
            </w:r>
          </w:p>
        </w:tc>
      </w:tr>
      <w:tr w:rsidR="001609E6" w14:paraId="74F0662B" w14:textId="77777777">
        <w:tc>
          <w:tcPr>
            <w:tcW w:w="2069" w:type="dxa"/>
          </w:tcPr>
          <w:p w14:paraId="140ABB9B" w14:textId="77777777" w:rsidR="001609E6" w:rsidRDefault="00EE5B10">
            <w:pPr>
              <w:jc w:val="left"/>
              <w:rPr>
                <w:sz w:val="22"/>
              </w:rPr>
            </w:pPr>
            <w:r>
              <w:rPr>
                <w:sz w:val="22"/>
              </w:rPr>
              <w:t>Pondere și punctaj acordat</w:t>
            </w:r>
          </w:p>
        </w:tc>
        <w:tc>
          <w:tcPr>
            <w:tcW w:w="1475" w:type="dxa"/>
          </w:tcPr>
          <w:p w14:paraId="7F8FABA9" w14:textId="77777777" w:rsidR="001609E6" w:rsidRDefault="00EE5B10">
            <w:pPr>
              <w:rPr>
                <w:sz w:val="22"/>
              </w:rPr>
            </w:pPr>
            <w:r>
              <w:rPr>
                <w:sz w:val="22"/>
              </w:rPr>
              <w:t xml:space="preserve">Pondere: </w:t>
            </w:r>
            <w:r>
              <w:rPr>
                <w:bCs/>
                <w:sz w:val="22"/>
              </w:rPr>
              <w:t>1</w:t>
            </w:r>
          </w:p>
        </w:tc>
        <w:tc>
          <w:tcPr>
            <w:tcW w:w="3827" w:type="dxa"/>
          </w:tcPr>
          <w:p w14:paraId="433F93B5" w14:textId="77777777" w:rsidR="001609E6" w:rsidRDefault="00EE5B10">
            <w:pPr>
              <w:rPr>
                <w:sz w:val="22"/>
              </w:rPr>
            </w:pPr>
            <w:r>
              <w:rPr>
                <w:sz w:val="22"/>
              </w:rPr>
              <w:t>Autoevaluare conform criteriilor: 1</w:t>
            </w:r>
          </w:p>
        </w:tc>
        <w:tc>
          <w:tcPr>
            <w:tcW w:w="2835" w:type="dxa"/>
          </w:tcPr>
          <w:p w14:paraId="34822B4F" w14:textId="77777777" w:rsidR="001609E6" w:rsidRDefault="00EE5B10">
            <w:pPr>
              <w:rPr>
                <w:sz w:val="22"/>
              </w:rPr>
            </w:pPr>
            <w:r>
              <w:rPr>
                <w:sz w:val="22"/>
              </w:rPr>
              <w:t>Punctaj acordat: 1</w:t>
            </w:r>
          </w:p>
        </w:tc>
      </w:tr>
    </w:tbl>
    <w:p w14:paraId="11F1FFB5" w14:textId="77777777" w:rsidR="001609E6" w:rsidRDefault="00EE5B10">
      <w:pPr>
        <w:rPr>
          <w:b/>
          <w:bCs/>
          <w:sz w:val="22"/>
        </w:rPr>
      </w:pPr>
      <w:r>
        <w:rPr>
          <w:b/>
          <w:bCs/>
          <w:sz w:val="22"/>
        </w:rPr>
        <w:t xml:space="preserve">Domeniu: Capacitate instituțională </w:t>
      </w:r>
    </w:p>
    <w:p w14:paraId="3B0B36A6" w14:textId="77777777" w:rsidR="001609E6" w:rsidRDefault="00EE5B10">
      <w:pPr>
        <w:rPr>
          <w:sz w:val="22"/>
          <w:lang w:val="en-US"/>
        </w:rPr>
      </w:pPr>
      <w:r>
        <w:rPr>
          <w:b/>
          <w:bCs/>
          <w:sz w:val="22"/>
          <w:lang w:val="en-US"/>
        </w:rPr>
        <w:t>Indicator 2.2.3.</w:t>
      </w:r>
      <w:r>
        <w:rPr>
          <w:sz w:val="22"/>
          <w:lang w:val="en-US"/>
        </w:rPr>
        <w:t xml:space="preserve"> Asigurarea dreptului părinților și al autorității publice locale la participarea în consiliul de administrație, implicarea lor și a elevilor, ca structuri asociative, în luarea de decizii, beneficiind de mijloace democratice de comunicare, implicarea părinților și a membrilor comunității în activități organizate în baza unui plan coordonat orientat spre educația de calitate pentru toți copiii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068A2FE9" w14:textId="77777777">
        <w:tc>
          <w:tcPr>
            <w:tcW w:w="2069" w:type="dxa"/>
          </w:tcPr>
          <w:p w14:paraId="03CDC74E" w14:textId="77777777" w:rsidR="001609E6" w:rsidRDefault="00EE5B10">
            <w:pPr>
              <w:jc w:val="left"/>
              <w:rPr>
                <w:sz w:val="22"/>
              </w:rPr>
            </w:pPr>
            <w:r>
              <w:rPr>
                <w:sz w:val="22"/>
              </w:rPr>
              <w:t xml:space="preserve">Dovezi </w:t>
            </w:r>
          </w:p>
        </w:tc>
        <w:tc>
          <w:tcPr>
            <w:tcW w:w="8137" w:type="dxa"/>
            <w:gridSpan w:val="3"/>
          </w:tcPr>
          <w:p w14:paraId="3FBEC4EB" w14:textId="77777777" w:rsidR="001609E6" w:rsidRDefault="00EE5B10">
            <w:pPr>
              <w:rPr>
                <w:iCs/>
                <w:sz w:val="22"/>
              </w:rPr>
            </w:pPr>
            <w:r>
              <w:rPr>
                <w:iCs/>
                <w:sz w:val="22"/>
              </w:rPr>
              <w:t>3 părinţi, 1 elev şi un reprezentant APL sunt membrii ai Consiliului de Administrație a gimnaziului;</w:t>
            </w:r>
          </w:p>
        </w:tc>
      </w:tr>
      <w:tr w:rsidR="001609E6" w14:paraId="76786D6B" w14:textId="77777777">
        <w:tc>
          <w:tcPr>
            <w:tcW w:w="2069" w:type="dxa"/>
          </w:tcPr>
          <w:p w14:paraId="75DFC95B" w14:textId="77777777" w:rsidR="001609E6" w:rsidRDefault="00EE5B10">
            <w:pPr>
              <w:jc w:val="left"/>
              <w:rPr>
                <w:sz w:val="22"/>
              </w:rPr>
            </w:pPr>
            <w:r>
              <w:rPr>
                <w:sz w:val="22"/>
              </w:rPr>
              <w:t>Constatări</w:t>
            </w:r>
          </w:p>
        </w:tc>
        <w:tc>
          <w:tcPr>
            <w:tcW w:w="8137" w:type="dxa"/>
            <w:gridSpan w:val="3"/>
          </w:tcPr>
          <w:p w14:paraId="3428FCA1" w14:textId="77777777" w:rsidR="001609E6" w:rsidRDefault="00EE5B10">
            <w:pPr>
              <w:tabs>
                <w:tab w:val="left" w:pos="709"/>
              </w:tabs>
              <w:contextualSpacing/>
              <w:rPr>
                <w:rFonts w:eastAsia="Times New Roman"/>
                <w:iCs/>
                <w:sz w:val="22"/>
                <w:lang w:val="en-US"/>
              </w:rPr>
            </w:pPr>
            <w:r>
              <w:rPr>
                <w:rFonts w:eastAsia="Times New Roman"/>
                <w:iCs/>
                <w:sz w:val="22"/>
                <w:lang w:val="en-US"/>
              </w:rPr>
              <w:t xml:space="preserve">   La fiecare ședință a Consiliului de administrație participă trei părinți și un reprezentant al Consiliului Elevilor.</w:t>
            </w:r>
          </w:p>
        </w:tc>
      </w:tr>
      <w:tr w:rsidR="001609E6" w14:paraId="5C011DDD" w14:textId="77777777">
        <w:tc>
          <w:tcPr>
            <w:tcW w:w="2069" w:type="dxa"/>
          </w:tcPr>
          <w:p w14:paraId="21857111" w14:textId="77777777" w:rsidR="001609E6" w:rsidRDefault="00EE5B10">
            <w:pPr>
              <w:jc w:val="left"/>
              <w:rPr>
                <w:sz w:val="22"/>
              </w:rPr>
            </w:pPr>
            <w:r>
              <w:rPr>
                <w:sz w:val="22"/>
              </w:rPr>
              <w:t>Pondere și punctaj acordat</w:t>
            </w:r>
          </w:p>
        </w:tc>
        <w:tc>
          <w:tcPr>
            <w:tcW w:w="1475" w:type="dxa"/>
          </w:tcPr>
          <w:p w14:paraId="41F2A51E" w14:textId="77777777" w:rsidR="001609E6" w:rsidRDefault="00EE5B10">
            <w:pPr>
              <w:rPr>
                <w:sz w:val="22"/>
              </w:rPr>
            </w:pPr>
            <w:r>
              <w:rPr>
                <w:sz w:val="22"/>
              </w:rPr>
              <w:t xml:space="preserve">Pondere: </w:t>
            </w:r>
            <w:r>
              <w:rPr>
                <w:bCs/>
                <w:sz w:val="22"/>
              </w:rPr>
              <w:t>2</w:t>
            </w:r>
          </w:p>
        </w:tc>
        <w:tc>
          <w:tcPr>
            <w:tcW w:w="3827" w:type="dxa"/>
          </w:tcPr>
          <w:p w14:paraId="76110675" w14:textId="77777777" w:rsidR="001609E6" w:rsidRDefault="00EE5B10">
            <w:pPr>
              <w:rPr>
                <w:sz w:val="22"/>
              </w:rPr>
            </w:pPr>
            <w:r>
              <w:rPr>
                <w:sz w:val="22"/>
              </w:rPr>
              <w:t>Autoevaluare conform criteriilor: -2</w:t>
            </w:r>
          </w:p>
        </w:tc>
        <w:tc>
          <w:tcPr>
            <w:tcW w:w="2835" w:type="dxa"/>
          </w:tcPr>
          <w:p w14:paraId="52B0D66E" w14:textId="77777777" w:rsidR="001609E6" w:rsidRDefault="00EE5B10">
            <w:pPr>
              <w:rPr>
                <w:sz w:val="22"/>
              </w:rPr>
            </w:pPr>
            <w:r>
              <w:rPr>
                <w:sz w:val="22"/>
              </w:rPr>
              <w:t>Punctaj acordat: - 2</w:t>
            </w:r>
          </w:p>
        </w:tc>
      </w:tr>
    </w:tbl>
    <w:p w14:paraId="637AF0E6" w14:textId="77777777" w:rsidR="001609E6" w:rsidRDefault="00EE5B10">
      <w:pPr>
        <w:rPr>
          <w:b/>
          <w:bCs/>
          <w:sz w:val="22"/>
        </w:rPr>
      </w:pPr>
      <w:r>
        <w:rPr>
          <w:b/>
          <w:bCs/>
          <w:sz w:val="22"/>
        </w:rPr>
        <w:t>Domeniu: Curriculum/ proces educațional</w:t>
      </w:r>
    </w:p>
    <w:p w14:paraId="274885CF" w14:textId="77777777" w:rsidR="001609E6" w:rsidRDefault="00EE5B10">
      <w:pPr>
        <w:rPr>
          <w:sz w:val="22"/>
          <w:lang w:val="en-US"/>
        </w:rPr>
      </w:pPr>
      <w:r>
        <w:rPr>
          <w:b/>
          <w:bCs/>
          <w:sz w:val="22"/>
          <w:lang w:val="en-US"/>
        </w:rPr>
        <w:t>Indicator 2.2.4.</w:t>
      </w:r>
      <w:r>
        <w:rPr>
          <w:sz w:val="22"/>
          <w:lang w:val="en-US"/>
        </w:rPr>
        <w:t xml:space="preserve"> Participarea structurilor asociative ale elevilor/ copiilor, părinților și a comunității la elaborarea documentelor programatice ale instituției, la pedagogizarea părinților și implicarea acestora și a altor actori comunitari ca persoane-resursă în procesul educațional</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52A9AB8E" w14:textId="77777777">
        <w:tc>
          <w:tcPr>
            <w:tcW w:w="2069" w:type="dxa"/>
          </w:tcPr>
          <w:p w14:paraId="6BA65763" w14:textId="77777777" w:rsidR="001609E6" w:rsidRDefault="00EE5B10">
            <w:pPr>
              <w:jc w:val="left"/>
              <w:rPr>
                <w:sz w:val="22"/>
              </w:rPr>
            </w:pPr>
            <w:r>
              <w:rPr>
                <w:sz w:val="22"/>
              </w:rPr>
              <w:t xml:space="preserve">Dovezi </w:t>
            </w:r>
          </w:p>
        </w:tc>
        <w:tc>
          <w:tcPr>
            <w:tcW w:w="8137" w:type="dxa"/>
            <w:gridSpan w:val="3"/>
          </w:tcPr>
          <w:p w14:paraId="1B2A298B" w14:textId="5F19C184" w:rsidR="001609E6" w:rsidRDefault="00EE5B10">
            <w:pPr>
              <w:rPr>
                <w:iCs/>
                <w:sz w:val="22"/>
              </w:rPr>
            </w:pPr>
            <w:r>
              <w:rPr>
                <w:iCs/>
                <w:sz w:val="22"/>
              </w:rPr>
              <w:t>Planul Strategic de Dezvoltare a Învățământului din Instituția Publică Gimnaziul „Vitalie Ceban” pentru  20</w:t>
            </w:r>
            <w:r>
              <w:rPr>
                <w:iCs/>
                <w:sz w:val="22"/>
                <w:lang w:val="en-US"/>
              </w:rPr>
              <w:t>24</w:t>
            </w:r>
            <w:r>
              <w:rPr>
                <w:iCs/>
                <w:sz w:val="22"/>
              </w:rPr>
              <w:t>-202</w:t>
            </w:r>
            <w:r>
              <w:rPr>
                <w:iCs/>
                <w:sz w:val="22"/>
                <w:lang w:val="en-US"/>
              </w:rPr>
              <w:t>9</w:t>
            </w:r>
            <w:r>
              <w:rPr>
                <w:iCs/>
                <w:sz w:val="22"/>
              </w:rPr>
              <w:t xml:space="preserve"> aprobat  ședința Consiliului de Administrație Nr </w:t>
            </w:r>
            <w:r>
              <w:rPr>
                <w:iCs/>
                <w:sz w:val="22"/>
                <w:lang w:val="en-US"/>
              </w:rPr>
              <w:t>5</w:t>
            </w:r>
            <w:r>
              <w:rPr>
                <w:iCs/>
                <w:sz w:val="22"/>
              </w:rPr>
              <w:t xml:space="preserve"> din </w:t>
            </w:r>
            <w:r>
              <w:rPr>
                <w:iCs/>
                <w:sz w:val="22"/>
                <w:lang w:val="en-US"/>
              </w:rPr>
              <w:t>10</w:t>
            </w:r>
            <w:r>
              <w:rPr>
                <w:iCs/>
                <w:sz w:val="22"/>
              </w:rPr>
              <w:t>.0</w:t>
            </w:r>
            <w:r>
              <w:rPr>
                <w:iCs/>
                <w:sz w:val="22"/>
                <w:lang w:val="en-US"/>
              </w:rPr>
              <w:t>1</w:t>
            </w:r>
            <w:r>
              <w:rPr>
                <w:iCs/>
                <w:sz w:val="22"/>
              </w:rPr>
              <w:t>.202</w:t>
            </w:r>
            <w:r>
              <w:rPr>
                <w:iCs/>
                <w:sz w:val="22"/>
                <w:lang w:val="en-US"/>
              </w:rPr>
              <w:t xml:space="preserve">4. </w:t>
            </w:r>
            <w:r w:rsidR="00AC0A0B">
              <w:rPr>
                <w:iCs/>
                <w:sz w:val="22"/>
              </w:rPr>
              <w:t>Planul anual de activitate pentru anul de studii 202</w:t>
            </w:r>
            <w:r w:rsidR="00AC0A0B">
              <w:rPr>
                <w:iCs/>
                <w:sz w:val="22"/>
                <w:lang w:val="en-US"/>
              </w:rPr>
              <w:t>4</w:t>
            </w:r>
            <w:r w:rsidR="00AC0A0B">
              <w:rPr>
                <w:iCs/>
                <w:sz w:val="22"/>
              </w:rPr>
              <w:t>-202</w:t>
            </w:r>
            <w:r w:rsidR="00AC0A0B">
              <w:rPr>
                <w:iCs/>
                <w:sz w:val="22"/>
                <w:lang w:val="en-US"/>
              </w:rPr>
              <w:t>5</w:t>
            </w:r>
            <w:r w:rsidR="00AC0A0B">
              <w:rPr>
                <w:iCs/>
                <w:sz w:val="22"/>
              </w:rPr>
              <w:t xml:space="preserve"> aprobat la ședința Consiliului Profesoral Nr. </w:t>
            </w:r>
            <w:r w:rsidR="00AC0A0B">
              <w:rPr>
                <w:iCs/>
                <w:sz w:val="22"/>
                <w:lang w:val="en-US"/>
              </w:rPr>
              <w:t>1</w:t>
            </w:r>
            <w:r w:rsidR="00AC0A0B">
              <w:rPr>
                <w:iCs/>
                <w:sz w:val="22"/>
              </w:rPr>
              <w:t xml:space="preserve"> din 11.09.202</w:t>
            </w:r>
            <w:r w:rsidR="00AC0A0B">
              <w:rPr>
                <w:iCs/>
                <w:sz w:val="22"/>
                <w:lang w:val="en-US"/>
              </w:rPr>
              <w:t>4</w:t>
            </w:r>
            <w:r w:rsidR="00AC0A0B">
              <w:rPr>
                <w:iCs/>
                <w:sz w:val="22"/>
              </w:rPr>
              <w:t xml:space="preserve"> și ședința Consiliului de Administrație Nr 1 din </w:t>
            </w:r>
            <w:r w:rsidR="00AC0A0B">
              <w:rPr>
                <w:iCs/>
                <w:sz w:val="22"/>
                <w:lang w:val="en-US"/>
              </w:rPr>
              <w:t>18</w:t>
            </w:r>
            <w:r w:rsidR="00AC0A0B">
              <w:rPr>
                <w:iCs/>
                <w:sz w:val="22"/>
              </w:rPr>
              <w:t>.09.202</w:t>
            </w:r>
            <w:r w:rsidR="00AC0A0B">
              <w:rPr>
                <w:iCs/>
                <w:sz w:val="22"/>
                <w:lang w:val="en-US"/>
              </w:rPr>
              <w:t xml:space="preserve">4 </w:t>
            </w:r>
            <w:r>
              <w:rPr>
                <w:iCs/>
                <w:sz w:val="22"/>
              </w:rPr>
              <w:t>Şedinţe tematice cu părinţii la nivel de clasă; Şedinţe generale cu părinţii.</w:t>
            </w:r>
          </w:p>
        </w:tc>
      </w:tr>
      <w:tr w:rsidR="001609E6" w14:paraId="451EFBF4" w14:textId="77777777">
        <w:tc>
          <w:tcPr>
            <w:tcW w:w="2069" w:type="dxa"/>
          </w:tcPr>
          <w:p w14:paraId="0A84856E" w14:textId="77777777" w:rsidR="001609E6" w:rsidRDefault="00EE5B10">
            <w:pPr>
              <w:jc w:val="left"/>
              <w:rPr>
                <w:sz w:val="22"/>
              </w:rPr>
            </w:pPr>
            <w:r>
              <w:rPr>
                <w:sz w:val="22"/>
              </w:rPr>
              <w:t>Constatări</w:t>
            </w:r>
          </w:p>
        </w:tc>
        <w:tc>
          <w:tcPr>
            <w:tcW w:w="8137" w:type="dxa"/>
            <w:gridSpan w:val="3"/>
          </w:tcPr>
          <w:p w14:paraId="13EF294D" w14:textId="6EFF6EDB" w:rsidR="001609E6" w:rsidRDefault="00EE5B10">
            <w:pPr>
              <w:rPr>
                <w:rFonts w:eastAsia="Times New Roman"/>
                <w:iCs/>
                <w:sz w:val="22"/>
              </w:rPr>
            </w:pPr>
            <w:r>
              <w:rPr>
                <w:rFonts w:eastAsia="Times New Roman"/>
                <w:iCs/>
                <w:sz w:val="22"/>
              </w:rPr>
              <w:t xml:space="preserve">   Elevii și părinți participă la aprobarea Proiectului de </w:t>
            </w:r>
            <w:r w:rsidR="00AC0A0B">
              <w:rPr>
                <w:rFonts w:eastAsia="Times New Roman"/>
                <w:iCs/>
                <w:sz w:val="22"/>
              </w:rPr>
              <w:t>buget pentru anul de studii 2024,2025</w:t>
            </w:r>
            <w:r>
              <w:rPr>
                <w:rFonts w:eastAsia="Times New Roman"/>
                <w:iCs/>
                <w:sz w:val="22"/>
              </w:rPr>
              <w:t xml:space="preserve"> Consultarea părinților privind regulamentul de ordine internă, gestionarea bugetului, introducerea uniformei școlare în rândul elevilor.</w:t>
            </w:r>
            <w:r w:rsidR="00AC0A0B">
              <w:rPr>
                <w:rFonts w:eastAsia="Times New Roman"/>
                <w:iCs/>
                <w:sz w:val="22"/>
              </w:rPr>
              <w:t xml:space="preserve"> </w:t>
            </w:r>
            <w:r>
              <w:rPr>
                <w:rFonts w:eastAsia="Times New Roman"/>
                <w:iCs/>
                <w:sz w:val="22"/>
              </w:rPr>
              <w:t>Nu toți părinții participă la ședințele tematice cu părinții și consultări publice</w:t>
            </w:r>
          </w:p>
        </w:tc>
      </w:tr>
      <w:tr w:rsidR="001609E6" w14:paraId="5CEA6324" w14:textId="77777777">
        <w:tc>
          <w:tcPr>
            <w:tcW w:w="2069" w:type="dxa"/>
          </w:tcPr>
          <w:p w14:paraId="639D65EE" w14:textId="77777777" w:rsidR="001609E6" w:rsidRDefault="00EE5B10">
            <w:pPr>
              <w:jc w:val="left"/>
              <w:rPr>
                <w:sz w:val="22"/>
              </w:rPr>
            </w:pPr>
            <w:r>
              <w:rPr>
                <w:sz w:val="22"/>
              </w:rPr>
              <w:t>Pondere și punctaj acordat</w:t>
            </w:r>
          </w:p>
        </w:tc>
        <w:tc>
          <w:tcPr>
            <w:tcW w:w="1475" w:type="dxa"/>
          </w:tcPr>
          <w:p w14:paraId="0BD91690" w14:textId="77777777" w:rsidR="001609E6" w:rsidRDefault="00EE5B10">
            <w:pPr>
              <w:rPr>
                <w:sz w:val="22"/>
              </w:rPr>
            </w:pPr>
            <w:r>
              <w:rPr>
                <w:sz w:val="22"/>
              </w:rPr>
              <w:t xml:space="preserve">Pondere: </w:t>
            </w:r>
            <w:r>
              <w:rPr>
                <w:bCs/>
                <w:sz w:val="22"/>
              </w:rPr>
              <w:t>2</w:t>
            </w:r>
          </w:p>
        </w:tc>
        <w:tc>
          <w:tcPr>
            <w:tcW w:w="3827" w:type="dxa"/>
          </w:tcPr>
          <w:p w14:paraId="27DD8A79" w14:textId="77777777" w:rsidR="001609E6" w:rsidRDefault="00EE5B10">
            <w:pPr>
              <w:rPr>
                <w:sz w:val="22"/>
              </w:rPr>
            </w:pPr>
            <w:r>
              <w:rPr>
                <w:sz w:val="22"/>
              </w:rPr>
              <w:t>Autoevaluare conform criteriilor: -0,75</w:t>
            </w:r>
          </w:p>
        </w:tc>
        <w:tc>
          <w:tcPr>
            <w:tcW w:w="2835" w:type="dxa"/>
          </w:tcPr>
          <w:p w14:paraId="14D1E890" w14:textId="77777777" w:rsidR="001609E6" w:rsidRDefault="00EE5B10">
            <w:pPr>
              <w:rPr>
                <w:sz w:val="22"/>
              </w:rPr>
            </w:pPr>
            <w:r>
              <w:rPr>
                <w:sz w:val="22"/>
              </w:rPr>
              <w:t>Punctaj acordat: - 1,5</w:t>
            </w:r>
          </w:p>
        </w:tc>
      </w:tr>
      <w:tr w:rsidR="001609E6" w14:paraId="298BB3AB" w14:textId="77777777">
        <w:tc>
          <w:tcPr>
            <w:tcW w:w="7371" w:type="dxa"/>
            <w:gridSpan w:val="3"/>
          </w:tcPr>
          <w:p w14:paraId="750C3FF2" w14:textId="77777777" w:rsidR="001609E6" w:rsidRDefault="00EE5B10">
            <w:pPr>
              <w:rPr>
                <w:b/>
                <w:bCs/>
                <w:sz w:val="22"/>
              </w:rPr>
            </w:pPr>
            <w:r>
              <w:rPr>
                <w:b/>
                <w:bCs/>
                <w:sz w:val="22"/>
              </w:rPr>
              <w:t>Total standard</w:t>
            </w:r>
          </w:p>
        </w:tc>
        <w:tc>
          <w:tcPr>
            <w:tcW w:w="2835" w:type="dxa"/>
          </w:tcPr>
          <w:p w14:paraId="51832A89" w14:textId="77777777" w:rsidR="001609E6" w:rsidRDefault="001609E6">
            <w:pPr>
              <w:rPr>
                <w:b/>
                <w:bCs/>
                <w:sz w:val="22"/>
              </w:rPr>
            </w:pPr>
          </w:p>
        </w:tc>
      </w:tr>
    </w:tbl>
    <w:p w14:paraId="14CC5408" w14:textId="77777777" w:rsidR="001609E6" w:rsidRDefault="00EE5B10">
      <w:pPr>
        <w:rPr>
          <w:color w:val="00B050"/>
          <w:sz w:val="22"/>
        </w:rPr>
      </w:pPr>
      <w:r>
        <w:rPr>
          <w:color w:val="00B050"/>
          <w:sz w:val="22"/>
        </w:rPr>
        <w:t xml:space="preserve">         Punctaj acumulat pentru standardul de calitate 2.2 : 5,5 puncte</w:t>
      </w:r>
    </w:p>
    <w:p w14:paraId="0E730E91" w14:textId="77777777" w:rsidR="001609E6" w:rsidRDefault="00EE5B10">
      <w:pPr>
        <w:keepNext/>
        <w:keepLines/>
        <w:outlineLvl w:val="1"/>
        <w:rPr>
          <w:b/>
          <w:i/>
          <w:iCs/>
          <w:sz w:val="22"/>
          <w:lang w:val="en-US" w:eastAsia="ru-RU"/>
        </w:rPr>
      </w:pPr>
      <w:bookmarkStart w:id="17" w:name="_Toc46741869"/>
      <w:bookmarkStart w:id="18" w:name="_Toc48389087"/>
      <w:r>
        <w:rPr>
          <w:b/>
          <w:sz w:val="22"/>
          <w:lang w:val="en-US" w:eastAsia="ru-RU"/>
        </w:rPr>
        <w:t>Standard 2.3. Școala, familia și comunitatea îi pregătesc pe copii să conviețuiască într-o societate interculturală bazată pe democrație</w:t>
      </w:r>
      <w:bookmarkEnd w:id="17"/>
      <w:bookmarkEnd w:id="18"/>
    </w:p>
    <w:p w14:paraId="083DD8DB" w14:textId="77777777" w:rsidR="001609E6" w:rsidRDefault="00EE5B10">
      <w:pPr>
        <w:rPr>
          <w:b/>
          <w:bCs/>
          <w:sz w:val="22"/>
          <w:lang w:val="en-US"/>
        </w:rPr>
      </w:pPr>
      <w:r>
        <w:rPr>
          <w:b/>
          <w:bCs/>
          <w:sz w:val="22"/>
          <w:lang w:val="en-US"/>
        </w:rPr>
        <w:t xml:space="preserve">Domeniu: Management </w:t>
      </w:r>
    </w:p>
    <w:p w14:paraId="0D286F29" w14:textId="77777777" w:rsidR="001609E6" w:rsidRDefault="00EE5B10">
      <w:pPr>
        <w:rPr>
          <w:sz w:val="22"/>
          <w:lang w:val="en-US"/>
        </w:rPr>
      </w:pPr>
      <w:r>
        <w:rPr>
          <w:b/>
          <w:bCs/>
          <w:sz w:val="22"/>
          <w:lang w:val="en-US"/>
        </w:rPr>
        <w:t>Indicator 2.3.1.</w:t>
      </w:r>
      <w:r>
        <w:rPr>
          <w:sz w:val="22"/>
          <w:lang w:val="en-US"/>
        </w:rPr>
        <w:t xml:space="preserve"> Promovarea respectului față de diversitatea culturală, etnică, lingvistică, religioasă, prin actele reglatorii și activități organizate de instituție</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0658822F" w14:textId="77777777">
        <w:tc>
          <w:tcPr>
            <w:tcW w:w="2069" w:type="dxa"/>
          </w:tcPr>
          <w:p w14:paraId="2E0F0D51" w14:textId="77777777" w:rsidR="001609E6" w:rsidRDefault="00EE5B10">
            <w:pPr>
              <w:jc w:val="left"/>
              <w:rPr>
                <w:sz w:val="22"/>
              </w:rPr>
            </w:pPr>
            <w:r>
              <w:rPr>
                <w:sz w:val="22"/>
              </w:rPr>
              <w:t xml:space="preserve">Dovezi </w:t>
            </w:r>
          </w:p>
        </w:tc>
        <w:tc>
          <w:tcPr>
            <w:tcW w:w="8137" w:type="dxa"/>
            <w:gridSpan w:val="3"/>
          </w:tcPr>
          <w:p w14:paraId="154771A2" w14:textId="584CAB83" w:rsidR="001609E6" w:rsidRDefault="00EE5B10">
            <w:pPr>
              <w:rPr>
                <w:iCs/>
                <w:sz w:val="22"/>
              </w:rPr>
            </w:pPr>
            <w:r>
              <w:rPr>
                <w:iCs/>
                <w:sz w:val="22"/>
              </w:rPr>
              <w:t>Decadele pe disciplinele școlare organizate anual.</w:t>
            </w:r>
            <w:r w:rsidR="00AC0A0B">
              <w:rPr>
                <w:iCs/>
                <w:sz w:val="22"/>
              </w:rPr>
              <w:t xml:space="preserve"> </w:t>
            </w:r>
            <w:r>
              <w:rPr>
                <w:iCs/>
                <w:sz w:val="22"/>
              </w:rPr>
              <w:t>Promovarea şi monitorizarea respectului pentru diversităţi culturale, etnice, lingvistice,religioase. Plan managerial; Planificări ale cadrelor didactice; Poze, materiale video,site-ul gimnaziului</w:t>
            </w:r>
          </w:p>
        </w:tc>
      </w:tr>
      <w:tr w:rsidR="001609E6" w14:paraId="0D8D7248" w14:textId="77777777">
        <w:tc>
          <w:tcPr>
            <w:tcW w:w="2069" w:type="dxa"/>
          </w:tcPr>
          <w:p w14:paraId="7AA4F367" w14:textId="77777777" w:rsidR="001609E6" w:rsidRDefault="00EE5B10">
            <w:pPr>
              <w:jc w:val="left"/>
              <w:rPr>
                <w:sz w:val="22"/>
              </w:rPr>
            </w:pPr>
            <w:r>
              <w:rPr>
                <w:sz w:val="22"/>
              </w:rPr>
              <w:t>Constatări</w:t>
            </w:r>
          </w:p>
        </w:tc>
        <w:tc>
          <w:tcPr>
            <w:tcW w:w="8137" w:type="dxa"/>
            <w:gridSpan w:val="3"/>
          </w:tcPr>
          <w:p w14:paraId="5471C1E8" w14:textId="1913A0B2" w:rsidR="001609E6" w:rsidRDefault="00EE5B10" w:rsidP="00887A7C">
            <w:pPr>
              <w:rPr>
                <w:rFonts w:eastAsia="Times New Roman"/>
                <w:iCs/>
                <w:sz w:val="22"/>
              </w:rPr>
            </w:pPr>
            <w:r>
              <w:rPr>
                <w:rFonts w:eastAsia="Times New Roman"/>
                <w:iCs/>
                <w:sz w:val="22"/>
              </w:rPr>
              <w:t xml:space="preserve">   Activităţi educaţionale privind respectarea diversităţii culturale, etnice, lingvistice,religioase; În cadrul acestor activități, cadrele didactice facilitează comunicarea și colaborarea între copiii de diferită origine etnică și culturală. Instituția organizează și desfășoară puține activități care promovează diversitatea culturală, etnică.</w:t>
            </w:r>
          </w:p>
        </w:tc>
      </w:tr>
      <w:tr w:rsidR="001609E6" w14:paraId="1F26849B" w14:textId="77777777">
        <w:tc>
          <w:tcPr>
            <w:tcW w:w="2069" w:type="dxa"/>
          </w:tcPr>
          <w:p w14:paraId="11A96CCE" w14:textId="77777777" w:rsidR="001609E6" w:rsidRDefault="00EE5B10">
            <w:pPr>
              <w:jc w:val="left"/>
              <w:rPr>
                <w:sz w:val="22"/>
              </w:rPr>
            </w:pPr>
            <w:r>
              <w:rPr>
                <w:sz w:val="22"/>
              </w:rPr>
              <w:t>Pondere și punctaj acordat</w:t>
            </w:r>
          </w:p>
        </w:tc>
        <w:tc>
          <w:tcPr>
            <w:tcW w:w="1475" w:type="dxa"/>
          </w:tcPr>
          <w:p w14:paraId="2ADD8447" w14:textId="77777777" w:rsidR="001609E6" w:rsidRDefault="00EE5B10">
            <w:pPr>
              <w:rPr>
                <w:sz w:val="22"/>
              </w:rPr>
            </w:pPr>
            <w:r>
              <w:rPr>
                <w:sz w:val="22"/>
              </w:rPr>
              <w:t xml:space="preserve">Pondere: </w:t>
            </w:r>
            <w:r>
              <w:rPr>
                <w:bCs/>
                <w:sz w:val="22"/>
              </w:rPr>
              <w:t>1</w:t>
            </w:r>
          </w:p>
        </w:tc>
        <w:tc>
          <w:tcPr>
            <w:tcW w:w="3827" w:type="dxa"/>
          </w:tcPr>
          <w:p w14:paraId="7CD52D10" w14:textId="77777777" w:rsidR="001609E6" w:rsidRDefault="00EE5B10">
            <w:pPr>
              <w:rPr>
                <w:sz w:val="22"/>
              </w:rPr>
            </w:pPr>
            <w:r>
              <w:rPr>
                <w:sz w:val="22"/>
              </w:rPr>
              <w:t>Autoevaluare conform criteriilor: -0,75</w:t>
            </w:r>
          </w:p>
        </w:tc>
        <w:tc>
          <w:tcPr>
            <w:tcW w:w="2835" w:type="dxa"/>
          </w:tcPr>
          <w:p w14:paraId="46A3181E" w14:textId="77777777" w:rsidR="001609E6" w:rsidRDefault="00EE5B10">
            <w:pPr>
              <w:rPr>
                <w:sz w:val="22"/>
              </w:rPr>
            </w:pPr>
            <w:r>
              <w:rPr>
                <w:sz w:val="22"/>
              </w:rPr>
              <w:t>Punctaj acordat: - 0,75</w:t>
            </w:r>
          </w:p>
        </w:tc>
      </w:tr>
    </w:tbl>
    <w:p w14:paraId="08DAEA49" w14:textId="77777777" w:rsidR="001609E6" w:rsidRDefault="00EE5B10">
      <w:pPr>
        <w:rPr>
          <w:sz w:val="22"/>
          <w:lang w:val="en-US"/>
        </w:rPr>
      </w:pPr>
      <w:r>
        <w:rPr>
          <w:b/>
          <w:bCs/>
          <w:sz w:val="22"/>
          <w:lang w:val="en-US"/>
        </w:rPr>
        <w:t>Indicator 2.3.2.</w:t>
      </w:r>
      <w:r>
        <w:rPr>
          <w:sz w:val="22"/>
          <w:lang w:val="en-US"/>
        </w:rPr>
        <w:t xml:space="preserve"> Monitorizarea modului de respectare a diversității culturale, etnice, lingvistice, religioase și de valorificare a multiculturalității în toate documentele și în activitățile desfășurate în instituție și colectarea feedbackului din partea partenerilor din comunitate privind respectarea principiilor democratice</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0864ADE0" w14:textId="77777777">
        <w:tc>
          <w:tcPr>
            <w:tcW w:w="2069" w:type="dxa"/>
          </w:tcPr>
          <w:p w14:paraId="147C13B4" w14:textId="77777777" w:rsidR="001609E6" w:rsidRDefault="00EE5B10">
            <w:pPr>
              <w:jc w:val="left"/>
              <w:rPr>
                <w:sz w:val="22"/>
              </w:rPr>
            </w:pPr>
            <w:r>
              <w:rPr>
                <w:sz w:val="22"/>
              </w:rPr>
              <w:t xml:space="preserve">Dovezi </w:t>
            </w:r>
          </w:p>
        </w:tc>
        <w:tc>
          <w:tcPr>
            <w:tcW w:w="8137" w:type="dxa"/>
            <w:gridSpan w:val="3"/>
          </w:tcPr>
          <w:p w14:paraId="6FD6FC43" w14:textId="00FE5032" w:rsidR="001609E6" w:rsidRDefault="00EE5B10">
            <w:pPr>
              <w:rPr>
                <w:iCs/>
                <w:sz w:val="22"/>
              </w:rPr>
            </w:pPr>
            <w:r>
              <w:rPr>
                <w:iCs/>
                <w:sz w:val="22"/>
              </w:rPr>
              <w:t>Planul de activitate al directorului adjunct pe educație. Activități de cultură organizațională (excursii, vizite, mese rotunde de comunicare nonformală). Plan managerial 202</w:t>
            </w:r>
            <w:r w:rsidR="00AC0A0B">
              <w:rPr>
                <w:iCs/>
                <w:sz w:val="22"/>
                <w:lang w:val="en-US"/>
              </w:rPr>
              <w:t>4</w:t>
            </w:r>
            <w:r>
              <w:rPr>
                <w:iCs/>
                <w:sz w:val="22"/>
              </w:rPr>
              <w:t>-202</w:t>
            </w:r>
            <w:r w:rsidR="00AC0A0B">
              <w:rPr>
                <w:iCs/>
                <w:sz w:val="22"/>
                <w:lang w:val="en-US"/>
              </w:rPr>
              <w:t>5</w:t>
            </w:r>
            <w:r>
              <w:rPr>
                <w:iCs/>
                <w:sz w:val="22"/>
              </w:rPr>
              <w:t>;Planificări ale cadrelor didactice; Poze, materiale video, site-ul gimnaziului;Fișe de evaluare în baza orelor publice,orelor demonstrative la discipline școlare ca:educație pentru societate,educație civică,dezvoltarea personală.</w:t>
            </w:r>
          </w:p>
        </w:tc>
      </w:tr>
      <w:tr w:rsidR="001609E6" w14:paraId="3DEA53D3" w14:textId="77777777">
        <w:tc>
          <w:tcPr>
            <w:tcW w:w="2069" w:type="dxa"/>
          </w:tcPr>
          <w:p w14:paraId="21424872" w14:textId="77777777" w:rsidR="001609E6" w:rsidRDefault="00EE5B10">
            <w:pPr>
              <w:jc w:val="left"/>
              <w:rPr>
                <w:sz w:val="22"/>
              </w:rPr>
            </w:pPr>
            <w:r>
              <w:rPr>
                <w:sz w:val="22"/>
              </w:rPr>
              <w:t>Constatări</w:t>
            </w:r>
          </w:p>
        </w:tc>
        <w:tc>
          <w:tcPr>
            <w:tcW w:w="8137" w:type="dxa"/>
            <w:gridSpan w:val="3"/>
          </w:tcPr>
          <w:p w14:paraId="7A532AFB" w14:textId="77777777" w:rsidR="001609E6" w:rsidRDefault="00EE5B10">
            <w:pPr>
              <w:rPr>
                <w:rFonts w:eastAsia="Times New Roman"/>
                <w:iCs/>
                <w:sz w:val="22"/>
              </w:rPr>
            </w:pPr>
            <w:r>
              <w:rPr>
                <w:rFonts w:eastAsia="Times New Roman"/>
                <w:iCs/>
                <w:sz w:val="22"/>
              </w:rPr>
              <w:t xml:space="preserve">   Atât în Programul de dezvoltare, cât și în Proiectul managerial anual al școlii sunt planificate ținte strategice, care prevăd combaterea stereotipurilor și prejudecăților, promovarea educației interculturale.</w:t>
            </w:r>
          </w:p>
        </w:tc>
      </w:tr>
      <w:tr w:rsidR="001609E6" w14:paraId="4C346E82" w14:textId="77777777">
        <w:tc>
          <w:tcPr>
            <w:tcW w:w="2069" w:type="dxa"/>
          </w:tcPr>
          <w:p w14:paraId="1B376CD4" w14:textId="77777777" w:rsidR="001609E6" w:rsidRDefault="00EE5B10">
            <w:pPr>
              <w:jc w:val="left"/>
              <w:rPr>
                <w:sz w:val="22"/>
              </w:rPr>
            </w:pPr>
            <w:r>
              <w:rPr>
                <w:sz w:val="22"/>
              </w:rPr>
              <w:lastRenderedPageBreak/>
              <w:t>Pondere și punctaj acordat</w:t>
            </w:r>
          </w:p>
        </w:tc>
        <w:tc>
          <w:tcPr>
            <w:tcW w:w="1475" w:type="dxa"/>
          </w:tcPr>
          <w:p w14:paraId="15955B34" w14:textId="77777777" w:rsidR="001609E6" w:rsidRDefault="00EE5B10">
            <w:pPr>
              <w:rPr>
                <w:sz w:val="22"/>
              </w:rPr>
            </w:pPr>
            <w:r>
              <w:rPr>
                <w:sz w:val="22"/>
              </w:rPr>
              <w:t xml:space="preserve">Pondere: </w:t>
            </w:r>
            <w:r>
              <w:rPr>
                <w:bCs/>
                <w:sz w:val="22"/>
              </w:rPr>
              <w:t>1</w:t>
            </w:r>
          </w:p>
        </w:tc>
        <w:tc>
          <w:tcPr>
            <w:tcW w:w="3827" w:type="dxa"/>
          </w:tcPr>
          <w:p w14:paraId="734055E9" w14:textId="77777777" w:rsidR="001609E6" w:rsidRDefault="00EE5B10">
            <w:pPr>
              <w:rPr>
                <w:sz w:val="22"/>
              </w:rPr>
            </w:pPr>
            <w:r>
              <w:rPr>
                <w:sz w:val="22"/>
              </w:rPr>
              <w:t>Autoevaluare conform criteriilor: -0,75</w:t>
            </w:r>
          </w:p>
        </w:tc>
        <w:tc>
          <w:tcPr>
            <w:tcW w:w="2835" w:type="dxa"/>
          </w:tcPr>
          <w:p w14:paraId="5FA071D9" w14:textId="77777777" w:rsidR="001609E6" w:rsidRDefault="00EE5B10">
            <w:pPr>
              <w:rPr>
                <w:sz w:val="22"/>
              </w:rPr>
            </w:pPr>
            <w:r>
              <w:rPr>
                <w:sz w:val="22"/>
              </w:rPr>
              <w:t>Punctaj acordat: - 0,75</w:t>
            </w:r>
          </w:p>
        </w:tc>
      </w:tr>
    </w:tbl>
    <w:p w14:paraId="641FE7A7" w14:textId="77777777" w:rsidR="001609E6" w:rsidRDefault="00EE5B10">
      <w:pPr>
        <w:rPr>
          <w:b/>
          <w:bCs/>
          <w:sz w:val="22"/>
        </w:rPr>
      </w:pPr>
      <w:r>
        <w:rPr>
          <w:b/>
          <w:bCs/>
          <w:sz w:val="22"/>
        </w:rPr>
        <w:t>Domeniu: Capacitate instituțională</w:t>
      </w:r>
    </w:p>
    <w:p w14:paraId="06E77337" w14:textId="77777777" w:rsidR="001609E6" w:rsidRDefault="00EE5B10">
      <w:pPr>
        <w:rPr>
          <w:sz w:val="22"/>
          <w:lang w:val="en-US"/>
        </w:rPr>
      </w:pPr>
      <w:r>
        <w:rPr>
          <w:b/>
          <w:bCs/>
          <w:sz w:val="22"/>
          <w:lang w:val="en-US"/>
        </w:rPr>
        <w:t>Indicator 2.3.3.</w:t>
      </w:r>
      <w:r>
        <w:rPr>
          <w:sz w:val="22"/>
          <w:lang w:val="en-US"/>
        </w:rPr>
        <w:t xml:space="preserve"> Crearea condițiilor pentru abordarea echitabilă și valorizantă a fiecărui elev/ copil indiferent de apartenența culturală, etnică, lingvistică, religioasă, încadrarea în promovarea multiculturalității, valorificând capacitatea de socializare a elevilor/ copiilor și varietatea de resurse (umane, informaționale etc.) de identificare și dizolvare a stereotipurilor și prejudecăților</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4751D7E4" w14:textId="77777777">
        <w:tc>
          <w:tcPr>
            <w:tcW w:w="2069" w:type="dxa"/>
          </w:tcPr>
          <w:p w14:paraId="7F7C960E" w14:textId="77777777" w:rsidR="001609E6" w:rsidRDefault="00EE5B10">
            <w:pPr>
              <w:jc w:val="left"/>
              <w:rPr>
                <w:sz w:val="22"/>
              </w:rPr>
            </w:pPr>
            <w:r>
              <w:rPr>
                <w:sz w:val="22"/>
              </w:rPr>
              <w:t xml:space="preserve">Dovezi </w:t>
            </w:r>
          </w:p>
        </w:tc>
        <w:tc>
          <w:tcPr>
            <w:tcW w:w="8137" w:type="dxa"/>
            <w:gridSpan w:val="3"/>
          </w:tcPr>
          <w:p w14:paraId="1F3E32BA" w14:textId="2FC06C96" w:rsidR="001609E6" w:rsidRPr="00B87527" w:rsidRDefault="00AC0A0B" w:rsidP="00AC0A0B">
            <w:pPr>
              <w:rPr>
                <w:szCs w:val="24"/>
              </w:rPr>
            </w:pPr>
            <w:r w:rsidRPr="00B87527">
              <w:rPr>
                <w:sz w:val="22"/>
              </w:rPr>
              <w:t>Concursul Internațional de Lectură și Creație “Surprize de Crăciun” 202</w:t>
            </w:r>
            <w:r w:rsidRPr="00B87527">
              <w:rPr>
                <w:sz w:val="22"/>
                <w:lang w:val="en-US"/>
              </w:rPr>
              <w:t>4, ordinul 52 din 10.12.2024</w:t>
            </w:r>
            <w:r w:rsidRPr="00B87527">
              <w:rPr>
                <w:sz w:val="22"/>
              </w:rPr>
              <w:t>. Concursul Internațional de Lectură și Creație “ Pro Lectura” ediția a IV-a, 202</w:t>
            </w:r>
            <w:r w:rsidRPr="00B87527">
              <w:rPr>
                <w:sz w:val="22"/>
                <w:lang w:val="en-US"/>
              </w:rPr>
              <w:t>5</w:t>
            </w:r>
            <w:r w:rsidRPr="00B87527">
              <w:rPr>
                <w:sz w:val="22"/>
              </w:rPr>
              <w:t xml:space="preserve">. </w:t>
            </w:r>
            <w:r w:rsidRPr="00145E3B">
              <w:rPr>
                <w:sz w:val="22"/>
              </w:rPr>
              <w:t>Proiectul educativ concursul național „Să păstrăm apele curate”, conform ordinului 69 din 03.03.2025. STEAM pe Roţi 16, 22, 29 iulie 2025. Ziua Memoriei și Recunoștinței la IP Gimnaziul „Vitalie Ceban” – LECȚIA JERTFEI PENTRU NEAM, 28 mai 2025. Conform ordinului 72 din 03.03.2025 concursul „Patrula micilor inspectori”. PROIECTULUI EDUCAȚIONAL NAȚIONAL CU PARTICIPARE INTERNAȚIONALĂ „Scriitorul sau ființa suspendată între cer și pământ” ediția a V-a, 2025.</w:t>
            </w:r>
            <w:r>
              <w:rPr>
                <w:szCs w:val="24"/>
              </w:rPr>
              <w:t xml:space="preserve"> Proiect educațional internațional „Matematica în era digitală.</w:t>
            </w:r>
            <w:r w:rsidRPr="00AC0A0B">
              <w:rPr>
                <w:iCs/>
                <w:color w:val="FF0000"/>
                <w:sz w:val="22"/>
              </w:rPr>
              <w:t xml:space="preserve"> </w:t>
            </w:r>
            <w:r w:rsidRPr="00AC0A0B">
              <w:rPr>
                <w:iCs/>
                <w:sz w:val="22"/>
              </w:rPr>
              <w:t xml:space="preserve">Concursul local și raional </w:t>
            </w:r>
            <w:r w:rsidRPr="00AC0A0B">
              <w:rPr>
                <w:iCs/>
                <w:sz w:val="22"/>
                <w:lang w:val="en-US"/>
              </w:rPr>
              <w:t>“</w:t>
            </w:r>
            <w:r w:rsidRPr="00AC0A0B">
              <w:rPr>
                <w:iCs/>
                <w:sz w:val="22"/>
              </w:rPr>
              <w:t>GERAR</w:t>
            </w:r>
            <w:r w:rsidRPr="00AC0A0B">
              <w:rPr>
                <w:iCs/>
                <w:color w:val="FF0000"/>
                <w:sz w:val="22"/>
              </w:rPr>
              <w:t xml:space="preserve"> </w:t>
            </w:r>
            <w:r w:rsidRPr="00AC0A0B">
              <w:rPr>
                <w:iCs/>
                <w:sz w:val="22"/>
              </w:rPr>
              <w:t>Concursul raional „Limba noastră-i o comoară</w:t>
            </w:r>
            <w:r w:rsidRPr="00AC0A0B">
              <w:rPr>
                <w:iCs/>
                <w:sz w:val="22"/>
                <w:lang w:val="en-US"/>
              </w:rPr>
              <w:t xml:space="preserve">” </w:t>
            </w:r>
            <w:r w:rsidRPr="00AC0A0B">
              <w:rPr>
                <w:iCs/>
                <w:sz w:val="22"/>
              </w:rPr>
              <w:t>Concursul raional „Eminesciana 202</w:t>
            </w:r>
            <w:r w:rsidRPr="00AC0A0B">
              <w:rPr>
                <w:iCs/>
                <w:sz w:val="22"/>
                <w:lang w:val="en-US"/>
              </w:rPr>
              <w:t>5</w:t>
            </w:r>
            <w:r w:rsidR="00B87527">
              <w:rPr>
                <w:iCs/>
                <w:sz w:val="22"/>
              </w:rPr>
              <w:t>”;</w:t>
            </w:r>
            <w:r w:rsidRPr="00AC0A0B">
              <w:rPr>
                <w:iCs/>
                <w:sz w:val="22"/>
              </w:rPr>
              <w:t>Activitatea tradițională „Ziua profesională a pedagogului”; Activități consacrate „27 aprilie - Ziua drapelului”</w:t>
            </w:r>
            <w:r w:rsidR="00E57201" w:rsidRPr="00E57201">
              <w:rPr>
                <w:iCs/>
                <w:sz w:val="22"/>
              </w:rPr>
              <w:t>Activitatea cercurilor</w:t>
            </w:r>
            <w:r w:rsidR="00EE5B10" w:rsidRPr="00E57201">
              <w:rPr>
                <w:iCs/>
                <w:sz w:val="22"/>
              </w:rPr>
              <w:t xml:space="preserve"> „ Ansamblul vocal”; „Mâini dibace”; „</w:t>
            </w:r>
            <w:r w:rsidR="00B87527">
              <w:rPr>
                <w:iCs/>
                <w:sz w:val="22"/>
              </w:rPr>
              <w:t>În lumea basmelor”;</w:t>
            </w:r>
            <w:r w:rsidR="00EE5B10" w:rsidRPr="00E57201">
              <w:rPr>
                <w:iCs/>
                <w:sz w:val="22"/>
              </w:rPr>
              <w:t>Cenaclul Literar „În împărțirea</w:t>
            </w:r>
            <w:r w:rsidR="00D05A2F">
              <w:rPr>
                <w:iCs/>
                <w:sz w:val="22"/>
              </w:rPr>
              <w:t xml:space="preserve"> </w:t>
            </w:r>
            <w:r w:rsidR="00E57201">
              <w:rPr>
                <w:iCs/>
                <w:sz w:val="22"/>
              </w:rPr>
              <w:t>cuvintelor</w:t>
            </w:r>
            <w:r w:rsidR="00EE5B10" w:rsidRPr="00E57201">
              <w:rPr>
                <w:iCs/>
                <w:sz w:val="22"/>
              </w:rPr>
              <w:t>”; Dragobetele, Tenis de masă</w:t>
            </w:r>
            <w:r w:rsidR="00E57201" w:rsidRPr="00E57201">
              <w:rPr>
                <w:iCs/>
                <w:sz w:val="22"/>
              </w:rPr>
              <w:t>, volei</w:t>
            </w:r>
            <w:r w:rsidR="00EE5B10" w:rsidRPr="00E57201">
              <w:rPr>
                <w:iCs/>
                <w:sz w:val="22"/>
              </w:rPr>
              <w:t xml:space="preserve"> și fotbal.”, </w:t>
            </w:r>
            <w:r w:rsidR="00E57201">
              <w:rPr>
                <w:iCs/>
                <w:sz w:val="22"/>
                <w:lang w:val="en-US"/>
              </w:rPr>
              <w:t>Revista instituţiei “</w:t>
            </w:r>
            <w:r w:rsidR="00E57201">
              <w:rPr>
                <w:iCs/>
                <w:sz w:val="22"/>
              </w:rPr>
              <w:t>Petale din suflet”</w:t>
            </w:r>
          </w:p>
        </w:tc>
      </w:tr>
      <w:tr w:rsidR="001609E6" w14:paraId="12691550" w14:textId="77777777">
        <w:tc>
          <w:tcPr>
            <w:tcW w:w="2069" w:type="dxa"/>
          </w:tcPr>
          <w:p w14:paraId="411BCF06" w14:textId="77777777" w:rsidR="001609E6" w:rsidRDefault="00EE5B10">
            <w:pPr>
              <w:jc w:val="left"/>
              <w:rPr>
                <w:sz w:val="22"/>
              </w:rPr>
            </w:pPr>
            <w:r>
              <w:rPr>
                <w:sz w:val="22"/>
              </w:rPr>
              <w:t>Constatări</w:t>
            </w:r>
          </w:p>
        </w:tc>
        <w:tc>
          <w:tcPr>
            <w:tcW w:w="8137" w:type="dxa"/>
            <w:gridSpan w:val="3"/>
          </w:tcPr>
          <w:p w14:paraId="4078E89A" w14:textId="77777777" w:rsidR="001609E6" w:rsidRDefault="00EE5B10">
            <w:pPr>
              <w:tabs>
                <w:tab w:val="left" w:pos="709"/>
              </w:tabs>
              <w:contextualSpacing/>
              <w:rPr>
                <w:rFonts w:eastAsia="Times New Roman"/>
                <w:iCs/>
                <w:sz w:val="22"/>
                <w:lang w:val="en-US"/>
              </w:rPr>
            </w:pPr>
            <w:r>
              <w:rPr>
                <w:rFonts w:eastAsia="Times New Roman"/>
                <w:iCs/>
                <w:sz w:val="22"/>
                <w:lang w:val="en-US"/>
              </w:rPr>
              <w:t xml:space="preserve">Instituția asigură condiţiile și spaţiul educaţional încât să faciliteze comunicarea şi colaborarea între copii de diferită origine etnică, culturală. Cadrele didactice implică un număr cât mai mare de elevi în activități ducaţionale ținând cont de diversitatea etnică,culturală,religioasă în care sunt promovate valori naționale și de stat. </w:t>
            </w:r>
          </w:p>
        </w:tc>
      </w:tr>
      <w:tr w:rsidR="001609E6" w14:paraId="4730F6BB" w14:textId="77777777">
        <w:tc>
          <w:tcPr>
            <w:tcW w:w="2069" w:type="dxa"/>
          </w:tcPr>
          <w:p w14:paraId="3F6C43B8" w14:textId="77777777" w:rsidR="001609E6" w:rsidRDefault="00EE5B10">
            <w:pPr>
              <w:jc w:val="left"/>
              <w:rPr>
                <w:sz w:val="22"/>
              </w:rPr>
            </w:pPr>
            <w:r>
              <w:rPr>
                <w:sz w:val="22"/>
              </w:rPr>
              <w:t>Pondere și punctaj acordat</w:t>
            </w:r>
          </w:p>
        </w:tc>
        <w:tc>
          <w:tcPr>
            <w:tcW w:w="1475" w:type="dxa"/>
          </w:tcPr>
          <w:p w14:paraId="45B56CF5" w14:textId="77777777" w:rsidR="001609E6" w:rsidRDefault="00EE5B10">
            <w:pPr>
              <w:rPr>
                <w:sz w:val="22"/>
              </w:rPr>
            </w:pPr>
            <w:r>
              <w:rPr>
                <w:sz w:val="22"/>
              </w:rPr>
              <w:t xml:space="preserve">Pondere: </w:t>
            </w:r>
            <w:r>
              <w:rPr>
                <w:bCs/>
                <w:sz w:val="22"/>
              </w:rPr>
              <w:t>2</w:t>
            </w:r>
          </w:p>
        </w:tc>
        <w:tc>
          <w:tcPr>
            <w:tcW w:w="3827" w:type="dxa"/>
          </w:tcPr>
          <w:p w14:paraId="3084161B" w14:textId="77777777" w:rsidR="001609E6" w:rsidRDefault="00EE5B10">
            <w:pPr>
              <w:rPr>
                <w:sz w:val="22"/>
              </w:rPr>
            </w:pPr>
            <w:r>
              <w:rPr>
                <w:sz w:val="22"/>
              </w:rPr>
              <w:t>Autoevaluare conform criteriilor: -1</w:t>
            </w:r>
          </w:p>
        </w:tc>
        <w:tc>
          <w:tcPr>
            <w:tcW w:w="2835" w:type="dxa"/>
          </w:tcPr>
          <w:p w14:paraId="6249A28A" w14:textId="77777777" w:rsidR="001609E6" w:rsidRDefault="00EE5B10">
            <w:pPr>
              <w:rPr>
                <w:sz w:val="22"/>
              </w:rPr>
            </w:pPr>
            <w:r>
              <w:rPr>
                <w:sz w:val="22"/>
              </w:rPr>
              <w:t>Punctaj acordat: - 2</w:t>
            </w:r>
          </w:p>
        </w:tc>
      </w:tr>
    </w:tbl>
    <w:p w14:paraId="1D79421F" w14:textId="77777777" w:rsidR="001609E6" w:rsidRDefault="00EE5B10">
      <w:pPr>
        <w:rPr>
          <w:b/>
          <w:bCs/>
          <w:sz w:val="22"/>
        </w:rPr>
      </w:pPr>
      <w:r>
        <w:rPr>
          <w:b/>
          <w:bCs/>
          <w:sz w:val="22"/>
        </w:rPr>
        <w:t xml:space="preserve">Domeniu: </w:t>
      </w:r>
      <w:r w:rsidRPr="007D3C54">
        <w:rPr>
          <w:b/>
          <w:bCs/>
          <w:sz w:val="22"/>
        </w:rPr>
        <w:t>Curriculum/ proces educațional</w:t>
      </w:r>
    </w:p>
    <w:p w14:paraId="06A7A1B7" w14:textId="77777777" w:rsidR="001609E6" w:rsidRDefault="00EE5B10">
      <w:pPr>
        <w:rPr>
          <w:sz w:val="22"/>
          <w:lang w:val="en-US"/>
        </w:rPr>
      </w:pPr>
      <w:r>
        <w:rPr>
          <w:b/>
          <w:bCs/>
          <w:sz w:val="22"/>
          <w:lang w:val="en-US"/>
        </w:rPr>
        <w:t>Indicator 2.3.4.</w:t>
      </w:r>
      <w:r>
        <w:rPr>
          <w:sz w:val="22"/>
          <w:lang w:val="en-US"/>
        </w:rPr>
        <w:t xml:space="preserve"> Reflectarea, în activitățile curriculare și extracurriculare, în acțiunile elevilor/ copiilor și ale cadrelor didactice, a viziunilor democratice de conviețuire armonioasă într-o societate interculturală, a modului de promovare a valorilor multiculturale</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0543393E" w14:textId="77777777">
        <w:tc>
          <w:tcPr>
            <w:tcW w:w="2069" w:type="dxa"/>
          </w:tcPr>
          <w:p w14:paraId="710B6853" w14:textId="77777777" w:rsidR="001609E6" w:rsidRDefault="00EE5B10">
            <w:pPr>
              <w:jc w:val="left"/>
              <w:rPr>
                <w:sz w:val="22"/>
              </w:rPr>
            </w:pPr>
            <w:r>
              <w:rPr>
                <w:sz w:val="22"/>
              </w:rPr>
              <w:t xml:space="preserve">Dovezi </w:t>
            </w:r>
          </w:p>
        </w:tc>
        <w:tc>
          <w:tcPr>
            <w:tcW w:w="8137" w:type="dxa"/>
            <w:gridSpan w:val="3"/>
          </w:tcPr>
          <w:p w14:paraId="5B85B22F" w14:textId="0713F2CC" w:rsidR="001609E6" w:rsidRPr="00A3052B" w:rsidRDefault="00EE5B10" w:rsidP="00A3052B">
            <w:pPr>
              <w:rPr>
                <w:iCs/>
                <w:color w:val="000000" w:themeColor="text1"/>
                <w:sz w:val="22"/>
              </w:rPr>
            </w:pPr>
            <w:r w:rsidRPr="003944D1">
              <w:rPr>
                <w:iCs/>
                <w:color w:val="000000" w:themeColor="text1"/>
                <w:sz w:val="22"/>
              </w:rPr>
              <w:t xml:space="preserve">Olimpiada raională la </w:t>
            </w:r>
            <w:r w:rsidR="00145E3B" w:rsidRPr="003944D1">
              <w:rPr>
                <w:iCs/>
                <w:color w:val="000000" w:themeColor="text1"/>
                <w:sz w:val="22"/>
              </w:rPr>
              <w:t xml:space="preserve">geografie </w:t>
            </w:r>
            <w:r w:rsidRPr="003944D1">
              <w:rPr>
                <w:iCs/>
                <w:color w:val="000000" w:themeColor="text1"/>
                <w:sz w:val="22"/>
              </w:rPr>
              <w:t>locul III</w:t>
            </w:r>
            <w:r w:rsidR="00145E3B" w:rsidRPr="003944D1">
              <w:rPr>
                <w:iCs/>
                <w:color w:val="000000" w:themeColor="text1"/>
                <w:sz w:val="22"/>
              </w:rPr>
              <w:t xml:space="preserve"> Vdovîi Ariadna</w:t>
            </w:r>
            <w:r w:rsidRPr="003944D1">
              <w:rPr>
                <w:iCs/>
                <w:color w:val="000000" w:themeColor="text1"/>
                <w:sz w:val="22"/>
              </w:rPr>
              <w:t xml:space="preserve">, olimpiada raională la </w:t>
            </w:r>
            <w:r w:rsidR="00145E3B" w:rsidRPr="003944D1">
              <w:rPr>
                <w:iCs/>
                <w:color w:val="000000" w:themeColor="text1"/>
                <w:sz w:val="22"/>
              </w:rPr>
              <w:t xml:space="preserve">chimie </w:t>
            </w:r>
            <w:r w:rsidRPr="003944D1">
              <w:rPr>
                <w:iCs/>
                <w:color w:val="000000" w:themeColor="text1"/>
                <w:sz w:val="22"/>
              </w:rPr>
              <w:t>locul I</w:t>
            </w:r>
            <w:r w:rsidR="00145E3B" w:rsidRPr="003944D1">
              <w:rPr>
                <w:iCs/>
                <w:color w:val="000000" w:themeColor="text1"/>
                <w:sz w:val="22"/>
              </w:rPr>
              <w:t>I</w:t>
            </w:r>
            <w:r w:rsidRPr="003944D1">
              <w:rPr>
                <w:iCs/>
                <w:color w:val="000000" w:themeColor="text1"/>
                <w:sz w:val="22"/>
              </w:rPr>
              <w:t>I</w:t>
            </w:r>
            <w:r w:rsidR="00145E3B" w:rsidRPr="003944D1">
              <w:rPr>
                <w:iCs/>
                <w:color w:val="000000" w:themeColor="text1"/>
                <w:sz w:val="22"/>
              </w:rPr>
              <w:t xml:space="preserve"> Cernica Vadim</w:t>
            </w:r>
            <w:r w:rsidRPr="003944D1">
              <w:rPr>
                <w:iCs/>
                <w:color w:val="000000" w:themeColor="text1"/>
                <w:sz w:val="22"/>
              </w:rPr>
              <w:t>, olimpiada raională la</w:t>
            </w:r>
            <w:r w:rsidR="00145E3B" w:rsidRPr="003944D1">
              <w:rPr>
                <w:iCs/>
                <w:color w:val="000000" w:themeColor="text1"/>
                <w:sz w:val="22"/>
              </w:rPr>
              <w:t xml:space="preserve"> limba engleză Sandu Vadim locul III</w:t>
            </w:r>
            <w:r w:rsidRPr="003944D1">
              <w:rPr>
                <w:iCs/>
                <w:color w:val="000000" w:themeColor="text1"/>
                <w:sz w:val="22"/>
              </w:rPr>
              <w:t xml:space="preserve">. </w:t>
            </w:r>
            <w:r w:rsidR="000E515D">
              <w:rPr>
                <w:iCs/>
                <w:color w:val="000000" w:themeColor="text1"/>
                <w:sz w:val="22"/>
              </w:rPr>
              <w:t>Proiectul</w:t>
            </w:r>
            <w:r w:rsidR="000E515D" w:rsidRPr="003944D1">
              <w:rPr>
                <w:iCs/>
                <w:color w:val="000000" w:themeColor="text1"/>
                <w:sz w:val="22"/>
              </w:rPr>
              <w:t xml:space="preserve"> educațional național cu participare internațională</w:t>
            </w:r>
            <w:r w:rsidR="00145E3B" w:rsidRPr="003944D1">
              <w:rPr>
                <w:iCs/>
                <w:color w:val="000000" w:themeColor="text1"/>
                <w:sz w:val="22"/>
              </w:rPr>
              <w:t>„Scriitorul sau ființa suspendată între cer și pământ” ediția a V-a, 2025</w:t>
            </w:r>
            <w:r w:rsidR="000E515D">
              <w:rPr>
                <w:iCs/>
                <w:color w:val="000000" w:themeColor="text1"/>
                <w:sz w:val="22"/>
              </w:rPr>
              <w:t xml:space="preserve"> </w:t>
            </w:r>
            <w:r w:rsidR="00145E3B" w:rsidRPr="003944D1">
              <w:rPr>
                <w:iCs/>
                <w:color w:val="000000" w:themeColor="text1"/>
                <w:sz w:val="22"/>
              </w:rPr>
              <w:t>Cartea vieții și a lecturii: Universul lui Ion Creangă Biologii , mentor Popescu Tatiana-Demenciuc Ana-Maria, clasa a IX-a - menţiune,Antones Maria, clasa a VIII-a  - locul III,Ceban Daniela, clasa a VIII-a  - participare,Voloşin Ina , clasa a VIII-a  - menţiune,Grimailo Olga , clasa a VII-a  - menţiune,Ignat Andreea, clasa a VII-a  - menţiune,Frumusachi Angela , clasa a VII-a  - menţiune,Banu Dumitru, clasa a VII-a  - locul III. Geografii,  mentor Popescu Tatiana-Voloşin Ina , clasa a VIII-a  - locul III,Voloşin Elena , clasa a IX-a  - locul III.Chimiştii, mentor Berega Tatiana-Pasacru Irina, clasa a IX-a – menţiune.Literaţii, mentor Pîslaru Mariana-Sandu Vadim clasa a IX-a - locul I.Lingviştii, mentor Romanova Aliona- Vieru Cristi, clasa a VIII-a  - locul , Roşca Xenia, clasa a VII-a  - locul I.Informaticienii, mentor Cobîlaş Lidia-Matiescu Marius, clasa a VIII-a  - menţiune,Cobîlaş Alexandru, clasa a VI-a  - locul IIGhiţiu Daniel, clasa a VI-a  - locul III. Concursul „Securitatea electrică în viziunea copiilor” -menţiune Odagiu Cornel cl VIII şi Roşca Xenia clVII-a.</w:t>
            </w:r>
            <w:r w:rsidR="00145E3B" w:rsidRPr="003944D1">
              <w:rPr>
                <w:sz w:val="22"/>
              </w:rPr>
              <w:t xml:space="preserve"> </w:t>
            </w:r>
            <w:r w:rsidR="00145E3B" w:rsidRPr="003944D1">
              <w:rPr>
                <w:iCs/>
                <w:color w:val="000000" w:themeColor="text1"/>
                <w:sz w:val="22"/>
              </w:rPr>
              <w:t>Concursul raional : "Prevenirea Situaţiilor de Risc în Viziunea Copiilor"- Roşca Xenia din clasa a VII-a - locul doi.</w:t>
            </w:r>
            <w:r w:rsidR="003944D1" w:rsidRPr="003944D1">
              <w:rPr>
                <w:iCs/>
                <w:color w:val="000000" w:themeColor="text1"/>
                <w:sz w:val="22"/>
              </w:rPr>
              <w:t xml:space="preserve"> </w:t>
            </w:r>
            <w:r w:rsidR="00145E3B" w:rsidRPr="003944D1">
              <w:rPr>
                <w:iCs/>
                <w:color w:val="000000" w:themeColor="text1"/>
                <w:sz w:val="22"/>
              </w:rPr>
              <w:t>Concursul</w:t>
            </w:r>
            <w:r w:rsidR="003944D1" w:rsidRPr="003944D1">
              <w:rPr>
                <w:iCs/>
                <w:color w:val="000000" w:themeColor="text1"/>
                <w:sz w:val="22"/>
              </w:rPr>
              <w:t xml:space="preserve"> naţional</w:t>
            </w:r>
            <w:r w:rsidR="00145E3B" w:rsidRPr="003944D1">
              <w:rPr>
                <w:iCs/>
                <w:color w:val="000000" w:themeColor="text1"/>
                <w:sz w:val="22"/>
              </w:rPr>
              <w:t xml:space="preserve"> </w:t>
            </w:r>
            <w:r w:rsidR="003944D1" w:rsidRPr="003944D1">
              <w:rPr>
                <w:iCs/>
                <w:color w:val="000000" w:themeColor="text1"/>
                <w:sz w:val="22"/>
              </w:rPr>
              <w:t>„</w:t>
            </w:r>
            <w:r w:rsidR="00145E3B" w:rsidRPr="003944D1">
              <w:rPr>
                <w:iCs/>
                <w:color w:val="000000" w:themeColor="text1"/>
                <w:sz w:val="22"/>
              </w:rPr>
              <w:t>PACE IN INTREAGA LUME</w:t>
            </w:r>
            <w:r w:rsidR="003944D1" w:rsidRPr="003944D1">
              <w:rPr>
                <w:iCs/>
                <w:color w:val="000000" w:themeColor="text1"/>
                <w:sz w:val="22"/>
              </w:rPr>
              <w:t>” Blid Cornelia locul I.</w:t>
            </w:r>
            <w:r w:rsidRPr="003944D1">
              <w:rPr>
                <w:iCs/>
                <w:color w:val="000000" w:themeColor="text1"/>
                <w:sz w:val="22"/>
              </w:rPr>
              <w:t>Concursul național „Să păstrăm apele curate”:</w:t>
            </w:r>
            <w:r w:rsidR="003944D1" w:rsidRPr="003944D1">
              <w:rPr>
                <w:rFonts w:eastAsia="Segoe UI"/>
                <w:color w:val="000000" w:themeColor="text1"/>
                <w:sz w:val="22"/>
                <w:shd w:val="clear" w:color="auto" w:fill="FFFFFF"/>
                <w:lang w:val="en-US" w:eastAsia="zh-CN" w:bidi="ar"/>
              </w:rPr>
              <w:t xml:space="preserve">Cobîlaş Alexandru – menţiune. </w:t>
            </w:r>
            <w:r w:rsidRPr="003944D1">
              <w:rPr>
                <w:rFonts w:eastAsia="Segoe UI"/>
                <w:color w:val="000000" w:themeColor="text1"/>
                <w:sz w:val="22"/>
                <w:shd w:val="clear" w:color="auto" w:fill="FFFFFF"/>
                <w:lang w:eastAsia="zh-CN" w:bidi="ar"/>
              </w:rPr>
              <w:t>C</w:t>
            </w:r>
            <w:r w:rsidRPr="003944D1">
              <w:rPr>
                <w:rFonts w:eastAsia="Segoe UI"/>
                <w:color w:val="000000" w:themeColor="text1"/>
                <w:sz w:val="22"/>
                <w:shd w:val="clear" w:color="auto" w:fill="FFFFFF"/>
                <w:lang w:val="en-US" w:eastAsia="zh-CN" w:bidi="ar"/>
              </w:rPr>
              <w:t>oncursul</w:t>
            </w:r>
            <w:r w:rsidRPr="003944D1">
              <w:rPr>
                <w:rFonts w:eastAsia="Segoe UI"/>
                <w:color w:val="000000" w:themeColor="text1"/>
                <w:sz w:val="22"/>
                <w:shd w:val="clear" w:color="auto" w:fill="FFFFFF"/>
                <w:lang w:eastAsia="zh-CN" w:bidi="ar"/>
              </w:rPr>
              <w:t xml:space="preserve"> </w:t>
            </w:r>
            <w:r w:rsidRPr="003944D1">
              <w:rPr>
                <w:rFonts w:eastAsia="Segoe UI"/>
                <w:color w:val="000000" w:themeColor="text1"/>
                <w:sz w:val="22"/>
                <w:shd w:val="clear" w:color="auto" w:fill="FFFFFF"/>
                <w:lang w:val="en-US" w:eastAsia="zh-CN" w:bidi="ar"/>
              </w:rPr>
              <w:t>internațional „Pro Lectura”</w:t>
            </w:r>
            <w:r w:rsidRPr="003944D1">
              <w:rPr>
                <w:rFonts w:eastAsia="Segoe UI"/>
                <w:color w:val="000000" w:themeColor="text1"/>
                <w:sz w:val="22"/>
                <w:shd w:val="clear" w:color="auto" w:fill="FFFFFF"/>
                <w:lang w:eastAsia="zh-CN" w:bidi="ar"/>
              </w:rPr>
              <w:t>:l</w:t>
            </w:r>
            <w:r w:rsidRPr="003944D1">
              <w:rPr>
                <w:rFonts w:eastAsia="Segoe UI"/>
                <w:color w:val="000000" w:themeColor="text1"/>
                <w:sz w:val="22"/>
                <w:shd w:val="clear" w:color="auto" w:fill="FFFFFF"/>
                <w:lang w:val="en-US" w:eastAsia="zh-CN" w:bidi="ar"/>
              </w:rPr>
              <w:t>ucrare plastică :</w:t>
            </w:r>
            <w:r w:rsidR="003944D1" w:rsidRPr="003944D1">
              <w:rPr>
                <w:rFonts w:eastAsia="Segoe UI"/>
                <w:color w:val="000000" w:themeColor="text1"/>
                <w:sz w:val="22"/>
                <w:shd w:val="clear" w:color="auto" w:fill="FFFFFF"/>
                <w:lang w:val="en-US" w:eastAsia="zh-CN" w:bidi="ar"/>
              </w:rPr>
              <w:t>Cobîlaş Vlad clasa a III-a  locul I</w:t>
            </w:r>
            <w:r w:rsidRPr="003944D1">
              <w:rPr>
                <w:rFonts w:eastAsia="Segoe UI"/>
                <w:color w:val="000000" w:themeColor="text1"/>
                <w:sz w:val="22"/>
                <w:shd w:val="clear" w:color="auto" w:fill="FFFFFF"/>
                <w:lang w:val="en-US" w:eastAsia="zh-CN" w:bidi="ar"/>
              </w:rPr>
              <w:t>I</w:t>
            </w:r>
            <w:r w:rsidRPr="003944D1">
              <w:rPr>
                <w:rFonts w:eastAsia="Segoe UI"/>
                <w:color w:val="000000" w:themeColor="text1"/>
                <w:sz w:val="22"/>
                <w:shd w:val="clear" w:color="auto" w:fill="FFFFFF"/>
                <w:lang w:eastAsia="zh-CN" w:bidi="ar"/>
              </w:rPr>
              <w:t>; r</w:t>
            </w:r>
            <w:r w:rsidRPr="003944D1">
              <w:rPr>
                <w:rFonts w:eastAsia="Segoe UI"/>
                <w:color w:val="000000" w:themeColor="text1"/>
                <w:sz w:val="22"/>
                <w:shd w:val="clear" w:color="auto" w:fill="FFFFFF"/>
                <w:lang w:val="en-US" w:eastAsia="zh-CN" w:bidi="ar"/>
              </w:rPr>
              <w:t>ecital (video):</w:t>
            </w:r>
            <w:r w:rsidR="003944D1" w:rsidRPr="003944D1">
              <w:rPr>
                <w:rFonts w:eastAsia="Segoe UI"/>
                <w:color w:val="000000" w:themeColor="text1"/>
                <w:sz w:val="22"/>
                <w:shd w:val="clear" w:color="auto" w:fill="FFFFFF"/>
                <w:lang w:val="en-US" w:eastAsia="zh-CN" w:bidi="ar"/>
              </w:rPr>
              <w:t>Cristea Monica, clasa a I-îi</w:t>
            </w:r>
            <w:r w:rsidRPr="003944D1">
              <w:rPr>
                <w:rFonts w:eastAsia="Segoe UI"/>
                <w:color w:val="000000" w:themeColor="text1"/>
                <w:sz w:val="22"/>
                <w:shd w:val="clear" w:color="auto" w:fill="FFFFFF"/>
                <w:lang w:val="en-US" w:eastAsia="zh-CN" w:bidi="ar"/>
              </w:rPr>
              <w:t>, locul I</w:t>
            </w:r>
            <w:r w:rsidR="003944D1" w:rsidRPr="003944D1">
              <w:rPr>
                <w:rFonts w:eastAsia="Segoe UI"/>
                <w:color w:val="000000" w:themeColor="text1"/>
                <w:sz w:val="22"/>
                <w:shd w:val="clear" w:color="auto" w:fill="FFFFFF"/>
                <w:lang w:val="en-US" w:eastAsia="zh-CN" w:bidi="ar"/>
              </w:rPr>
              <w:t>I</w:t>
            </w:r>
            <w:r w:rsidRPr="003944D1">
              <w:rPr>
                <w:rFonts w:eastAsia="Segoe UI"/>
                <w:color w:val="000000" w:themeColor="text1"/>
                <w:sz w:val="22"/>
                <w:shd w:val="clear" w:color="auto" w:fill="FFFFFF"/>
                <w:lang w:val="en-US" w:eastAsia="zh-CN" w:bidi="ar"/>
              </w:rPr>
              <w:t>I</w:t>
            </w:r>
            <w:r w:rsidRPr="003944D1">
              <w:rPr>
                <w:rFonts w:eastAsia="Segoe UI"/>
                <w:color w:val="000000" w:themeColor="text1"/>
                <w:sz w:val="22"/>
                <w:shd w:val="clear" w:color="auto" w:fill="FFFFFF"/>
                <w:lang w:eastAsia="zh-CN" w:bidi="ar"/>
              </w:rPr>
              <w:t>; l</w:t>
            </w:r>
            <w:r w:rsidRPr="003944D1">
              <w:rPr>
                <w:rFonts w:eastAsia="Segoe UI"/>
                <w:color w:val="000000" w:themeColor="text1"/>
                <w:sz w:val="22"/>
                <w:shd w:val="clear" w:color="auto" w:fill="FFFFFF"/>
                <w:lang w:val="en-US" w:eastAsia="zh-CN" w:bidi="ar"/>
              </w:rPr>
              <w:t>ucrare plastică:</w:t>
            </w:r>
            <w:r w:rsidR="003944D1" w:rsidRPr="003944D1">
              <w:rPr>
                <w:sz w:val="22"/>
              </w:rPr>
              <w:t>Roşca Xenia</w:t>
            </w:r>
            <w:r w:rsidR="003944D1" w:rsidRPr="003944D1">
              <w:rPr>
                <w:rFonts w:eastAsia="Segoe UI"/>
                <w:color w:val="000000" w:themeColor="text1"/>
                <w:sz w:val="22"/>
                <w:shd w:val="clear" w:color="auto" w:fill="FFFFFF"/>
                <w:lang w:val="en-US" w:eastAsia="zh-CN" w:bidi="ar"/>
              </w:rPr>
              <w:t>, clasa a VII</w:t>
            </w:r>
            <w:r w:rsidRPr="003944D1">
              <w:rPr>
                <w:rFonts w:eastAsia="Segoe UI"/>
                <w:color w:val="000000" w:themeColor="text1"/>
                <w:sz w:val="22"/>
                <w:shd w:val="clear" w:color="auto" w:fill="FFFFFF"/>
                <w:lang w:val="en-US" w:eastAsia="zh-CN" w:bidi="ar"/>
              </w:rPr>
              <w:t>-a, locul I</w:t>
            </w:r>
            <w:r w:rsidR="003944D1" w:rsidRPr="003944D1">
              <w:rPr>
                <w:rFonts w:eastAsia="Segoe UI"/>
                <w:color w:val="000000" w:themeColor="text1"/>
                <w:sz w:val="22"/>
                <w:shd w:val="clear" w:color="auto" w:fill="FFFFFF"/>
                <w:lang w:val="en-US" w:eastAsia="zh-CN" w:bidi="ar"/>
              </w:rPr>
              <w:t>I</w:t>
            </w:r>
            <w:r w:rsidRPr="003944D1">
              <w:rPr>
                <w:rFonts w:eastAsia="Segoe UI"/>
                <w:color w:val="000000" w:themeColor="text1"/>
                <w:sz w:val="22"/>
                <w:shd w:val="clear" w:color="auto" w:fill="FFFFFF"/>
                <w:lang w:val="en-US" w:eastAsia="zh-CN" w:bidi="ar"/>
              </w:rPr>
              <w:t>I</w:t>
            </w:r>
            <w:r w:rsidRPr="003944D1">
              <w:rPr>
                <w:rFonts w:eastAsia="Segoe UI"/>
                <w:color w:val="000000" w:themeColor="text1"/>
                <w:sz w:val="22"/>
                <w:shd w:val="clear" w:color="auto" w:fill="FFFFFF"/>
                <w:lang w:eastAsia="zh-CN" w:bidi="ar"/>
              </w:rPr>
              <w:t>;c</w:t>
            </w:r>
            <w:r w:rsidRPr="003944D1">
              <w:rPr>
                <w:rFonts w:eastAsia="Segoe UI"/>
                <w:color w:val="000000" w:themeColor="text1"/>
                <w:sz w:val="22"/>
                <w:shd w:val="clear" w:color="auto" w:fill="FFFFFF"/>
                <w:lang w:val="en-US" w:eastAsia="zh-CN" w:bidi="ar"/>
              </w:rPr>
              <w:t>reație lite</w:t>
            </w:r>
            <w:r w:rsidR="003944D1" w:rsidRPr="003944D1">
              <w:rPr>
                <w:rFonts w:eastAsia="Segoe UI"/>
                <w:color w:val="000000" w:themeColor="text1"/>
                <w:sz w:val="22"/>
                <w:shd w:val="clear" w:color="auto" w:fill="FFFFFF"/>
                <w:lang w:val="en-US" w:eastAsia="zh-CN" w:bidi="ar"/>
              </w:rPr>
              <w:t xml:space="preserve">rară: Pascaru Irina, clasa a </w:t>
            </w:r>
            <w:r w:rsidRPr="003944D1">
              <w:rPr>
                <w:rFonts w:eastAsia="Segoe UI"/>
                <w:color w:val="000000" w:themeColor="text1"/>
                <w:sz w:val="22"/>
                <w:shd w:val="clear" w:color="auto" w:fill="FFFFFF"/>
                <w:lang w:val="en-US" w:eastAsia="zh-CN" w:bidi="ar"/>
              </w:rPr>
              <w:t>I</w:t>
            </w:r>
            <w:r w:rsidR="003944D1" w:rsidRPr="003944D1">
              <w:rPr>
                <w:rFonts w:eastAsia="Segoe UI"/>
                <w:color w:val="000000" w:themeColor="text1"/>
                <w:sz w:val="22"/>
                <w:shd w:val="clear" w:color="auto" w:fill="FFFFFF"/>
                <w:lang w:val="en-US" w:eastAsia="zh-CN" w:bidi="ar"/>
              </w:rPr>
              <w:t xml:space="preserve">X-a, locul </w:t>
            </w:r>
            <w:r w:rsidRPr="003944D1">
              <w:rPr>
                <w:rFonts w:eastAsia="Segoe UI"/>
                <w:color w:val="000000" w:themeColor="text1"/>
                <w:sz w:val="22"/>
                <w:shd w:val="clear" w:color="auto" w:fill="FFFFFF"/>
                <w:lang w:val="en-US" w:eastAsia="zh-CN" w:bidi="ar"/>
              </w:rPr>
              <w:t>I</w:t>
            </w:r>
            <w:r w:rsidRPr="003944D1">
              <w:rPr>
                <w:rFonts w:eastAsia="Segoe UI"/>
                <w:color w:val="000000" w:themeColor="text1"/>
                <w:sz w:val="22"/>
                <w:shd w:val="clear" w:color="auto" w:fill="FFFFFF"/>
                <w:lang w:eastAsia="zh-CN" w:bidi="ar"/>
              </w:rPr>
              <w:t>; m</w:t>
            </w:r>
            <w:r w:rsidRPr="003944D1">
              <w:rPr>
                <w:rFonts w:eastAsia="Segoe UI"/>
                <w:color w:val="000000" w:themeColor="text1"/>
                <w:sz w:val="22"/>
                <w:shd w:val="clear" w:color="auto" w:fill="FFFFFF"/>
                <w:lang w:val="en-US" w:eastAsia="zh-CN" w:bidi="ar"/>
              </w:rPr>
              <w:t xml:space="preserve">uzeul personajului: </w:t>
            </w:r>
            <w:r w:rsidR="003944D1" w:rsidRPr="003944D1">
              <w:rPr>
                <w:rFonts w:eastAsia="Segoe UI"/>
                <w:color w:val="000000" w:themeColor="text1"/>
                <w:sz w:val="22"/>
                <w:shd w:val="clear" w:color="auto" w:fill="FFFFFF"/>
                <w:lang w:val="en-US" w:eastAsia="zh-CN" w:bidi="ar"/>
              </w:rPr>
              <w:t xml:space="preserve">Banu Dumitru </w:t>
            </w:r>
            <w:r w:rsidRPr="003944D1">
              <w:rPr>
                <w:rFonts w:eastAsia="Segoe UI"/>
                <w:color w:val="000000" w:themeColor="text1"/>
                <w:sz w:val="22"/>
                <w:shd w:val="clear" w:color="auto" w:fill="FFFFFF"/>
                <w:lang w:val="en-US" w:eastAsia="zh-CN" w:bidi="ar"/>
              </w:rPr>
              <w:t>clasa a VI</w:t>
            </w:r>
            <w:r w:rsidR="003944D1" w:rsidRPr="003944D1">
              <w:rPr>
                <w:rFonts w:eastAsia="Segoe UI"/>
                <w:color w:val="000000" w:themeColor="text1"/>
                <w:sz w:val="22"/>
                <w:shd w:val="clear" w:color="auto" w:fill="FFFFFF"/>
                <w:lang w:val="en-US" w:eastAsia="zh-CN" w:bidi="ar"/>
              </w:rPr>
              <w:t>I-a, locul I</w:t>
            </w:r>
            <w:r w:rsidRPr="003944D1">
              <w:rPr>
                <w:rFonts w:eastAsia="Segoe UI"/>
                <w:color w:val="000000" w:themeColor="text1"/>
                <w:sz w:val="22"/>
                <w:shd w:val="clear" w:color="auto" w:fill="FFFFFF"/>
                <w:lang w:val="en-US" w:eastAsia="zh-CN" w:bidi="ar"/>
              </w:rPr>
              <w:t>I</w:t>
            </w:r>
            <w:r w:rsidR="003944D1" w:rsidRPr="003944D1">
              <w:rPr>
                <w:rFonts w:eastAsia="Segoe UI"/>
                <w:color w:val="000000" w:themeColor="text1"/>
                <w:sz w:val="22"/>
                <w:shd w:val="clear" w:color="auto" w:fill="FFFFFF"/>
                <w:lang w:val="en-US" w:eastAsia="zh-CN" w:bidi="ar"/>
              </w:rPr>
              <w:t>,</w:t>
            </w:r>
            <w:r w:rsidR="003944D1" w:rsidRPr="003944D1">
              <w:rPr>
                <w:rFonts w:eastAsia="Segoe UI"/>
                <w:color w:val="000000" w:themeColor="text1"/>
                <w:sz w:val="22"/>
                <w:shd w:val="clear" w:color="auto" w:fill="FFFFFF"/>
                <w:lang w:eastAsia="zh-CN" w:bidi="ar"/>
              </w:rPr>
              <w:t xml:space="preserve"> r</w:t>
            </w:r>
            <w:r w:rsidR="003944D1" w:rsidRPr="003944D1">
              <w:rPr>
                <w:rFonts w:eastAsia="Segoe UI"/>
                <w:color w:val="000000" w:themeColor="text1"/>
                <w:sz w:val="22"/>
                <w:shd w:val="clear" w:color="auto" w:fill="FFFFFF"/>
                <w:lang w:val="en-US" w:eastAsia="zh-CN" w:bidi="ar"/>
              </w:rPr>
              <w:t xml:space="preserve">ecital Cobîlaş Alexandru locul II </w:t>
            </w:r>
            <w:r w:rsidRPr="003944D1">
              <w:rPr>
                <w:rFonts w:eastAsia="Segoe UI"/>
                <w:color w:val="000000" w:themeColor="text1"/>
                <w:sz w:val="22"/>
                <w:shd w:val="clear" w:color="auto" w:fill="FFFFFF"/>
                <w:lang w:eastAsia="zh-CN" w:bidi="ar"/>
              </w:rPr>
              <w:t xml:space="preserve">. </w:t>
            </w:r>
            <w:r w:rsidRPr="003944D1">
              <w:rPr>
                <w:rFonts w:eastAsia="Segoe UI"/>
                <w:color w:val="000000" w:themeColor="text1"/>
                <w:sz w:val="22"/>
                <w:shd w:val="clear" w:color="auto" w:fill="FFFFFF"/>
                <w:lang w:val="en-US" w:eastAsia="zh-CN" w:bidi="ar"/>
              </w:rPr>
              <w:t>Cadre didactice</w:t>
            </w:r>
            <w:r w:rsidRPr="003944D1">
              <w:rPr>
                <w:rFonts w:eastAsia="Segoe UI"/>
                <w:color w:val="000000" w:themeColor="text1"/>
                <w:sz w:val="22"/>
                <w:shd w:val="clear" w:color="auto" w:fill="FFFFFF"/>
                <w:lang w:eastAsia="zh-CN" w:bidi="ar"/>
              </w:rPr>
              <w:t>: l</w:t>
            </w:r>
            <w:r w:rsidRPr="003944D1">
              <w:rPr>
                <w:rFonts w:eastAsia="Segoe UI"/>
                <w:color w:val="000000" w:themeColor="text1"/>
                <w:sz w:val="22"/>
                <w:shd w:val="clear" w:color="auto" w:fill="FFFFFF"/>
                <w:lang w:val="en-US" w:eastAsia="zh-CN" w:bidi="ar"/>
              </w:rPr>
              <w:t>ucrare plastică: Grecu Rodica, locul II</w:t>
            </w:r>
            <w:r w:rsidRPr="003944D1">
              <w:rPr>
                <w:rFonts w:eastAsia="Segoe UI"/>
                <w:color w:val="000000" w:themeColor="text1"/>
                <w:sz w:val="22"/>
                <w:shd w:val="clear" w:color="auto" w:fill="FFFFFF"/>
                <w:lang w:eastAsia="zh-CN" w:bidi="ar"/>
              </w:rPr>
              <w:t>;c</w:t>
            </w:r>
            <w:r w:rsidRPr="003944D1">
              <w:rPr>
                <w:rFonts w:eastAsia="Segoe UI"/>
                <w:color w:val="000000" w:themeColor="text1"/>
                <w:sz w:val="22"/>
                <w:shd w:val="clear" w:color="auto" w:fill="FFFFFF"/>
                <w:lang w:val="en-US" w:eastAsia="zh-CN" w:bidi="ar"/>
              </w:rPr>
              <w:t xml:space="preserve">reație literară: </w:t>
            </w:r>
            <w:hyperlink r:id="rId10" w:history="1">
              <w:r w:rsidRPr="003944D1">
                <w:rPr>
                  <w:rStyle w:val="a7"/>
                  <w:rFonts w:eastAsia="Segoe UI"/>
                  <w:color w:val="000000" w:themeColor="text1"/>
                  <w:sz w:val="22"/>
                  <w:u w:val="none"/>
                  <w:shd w:val="clear" w:color="auto" w:fill="FFFFFF"/>
                </w:rPr>
                <w:t>Mariana Pîslaru</w:t>
              </w:r>
            </w:hyperlink>
            <w:r w:rsidRPr="003944D1">
              <w:rPr>
                <w:rFonts w:eastAsia="Segoe UI"/>
                <w:color w:val="000000" w:themeColor="text1"/>
                <w:sz w:val="22"/>
                <w:shd w:val="clear" w:color="auto" w:fill="FFFFFF"/>
                <w:lang w:val="en-US" w:eastAsia="zh-CN" w:bidi="ar"/>
              </w:rPr>
              <w:t xml:space="preserve"> , locul I</w:t>
            </w:r>
            <w:r w:rsidRPr="003944D1">
              <w:rPr>
                <w:rFonts w:eastAsia="Segoe UI"/>
                <w:color w:val="000000" w:themeColor="text1"/>
                <w:sz w:val="22"/>
                <w:shd w:val="clear" w:color="auto" w:fill="FFFFFF"/>
                <w:lang w:eastAsia="zh-CN" w:bidi="ar"/>
              </w:rPr>
              <w:t>;</w:t>
            </w:r>
            <w:r w:rsidR="003944D1" w:rsidRPr="003944D1">
              <w:rPr>
                <w:rFonts w:eastAsia="Segoe UI"/>
                <w:color w:val="000000" w:themeColor="text1"/>
                <w:sz w:val="22"/>
                <w:shd w:val="clear" w:color="auto" w:fill="FFFFFF"/>
                <w:lang w:eastAsia="zh-CN" w:bidi="ar"/>
              </w:rPr>
              <w:t xml:space="preserve"> m</w:t>
            </w:r>
            <w:r w:rsidR="003944D1" w:rsidRPr="003944D1">
              <w:rPr>
                <w:rFonts w:eastAsia="Segoe UI"/>
                <w:color w:val="000000" w:themeColor="text1"/>
                <w:sz w:val="22"/>
                <w:shd w:val="clear" w:color="auto" w:fill="FFFFFF"/>
                <w:lang w:val="en-US" w:eastAsia="zh-CN" w:bidi="ar"/>
              </w:rPr>
              <w:t>uzeul personajului: Romanova Aliona locul I.</w:t>
            </w:r>
            <w:r w:rsidR="003944D1" w:rsidRPr="003944D1">
              <w:rPr>
                <w:rFonts w:eastAsia="Segoe UI"/>
                <w:color w:val="000000" w:themeColor="text1"/>
                <w:sz w:val="22"/>
                <w:shd w:val="clear" w:color="auto" w:fill="FFFFFF"/>
                <w:lang w:eastAsia="zh-CN" w:bidi="ar"/>
              </w:rPr>
              <w:t xml:space="preserve"> </w:t>
            </w:r>
            <w:hyperlink r:id="rId11" w:history="1">
              <w:r w:rsidRPr="003944D1">
                <w:rPr>
                  <w:rStyle w:val="a7"/>
                  <w:rFonts w:eastAsia="Segoe UI"/>
                  <w:color w:val="000000" w:themeColor="text1"/>
                  <w:sz w:val="22"/>
                  <w:u w:val="none"/>
                  <w:shd w:val="clear" w:color="auto" w:fill="FFFFFF"/>
                </w:rPr>
                <w:t>Oboroc Violeta</w:t>
              </w:r>
            </w:hyperlink>
            <w:r w:rsidRPr="003944D1">
              <w:rPr>
                <w:rFonts w:eastAsia="Segoe UI"/>
                <w:color w:val="000000" w:themeColor="text1"/>
                <w:sz w:val="22"/>
                <w:shd w:val="clear" w:color="auto" w:fill="FFFFFF"/>
                <w:lang w:val="en-US" w:eastAsia="zh-CN" w:bidi="ar"/>
              </w:rPr>
              <w:t>, locul II</w:t>
            </w:r>
            <w:r w:rsidR="003944D1" w:rsidRPr="003944D1">
              <w:rPr>
                <w:rFonts w:eastAsia="Segoe UI"/>
                <w:color w:val="000000" w:themeColor="text1"/>
                <w:sz w:val="22"/>
                <w:shd w:val="clear" w:color="auto" w:fill="FFFFFF"/>
                <w:lang w:val="en-US" w:eastAsia="zh-CN" w:bidi="ar"/>
              </w:rPr>
              <w:t xml:space="preserve"> creaţie literară</w:t>
            </w:r>
            <w:r w:rsidRPr="003944D1">
              <w:rPr>
                <w:rFonts w:eastAsia="Segoe UI"/>
                <w:color w:val="000000" w:themeColor="text1"/>
                <w:sz w:val="22"/>
                <w:shd w:val="clear" w:color="auto" w:fill="FFFFFF"/>
                <w:lang w:eastAsia="zh-CN" w:bidi="ar"/>
              </w:rPr>
              <w:t xml:space="preserve">. </w:t>
            </w:r>
            <w:r w:rsidR="003944D1" w:rsidRPr="003944D1">
              <w:rPr>
                <w:rFonts w:eastAsia="Segoe UI"/>
                <w:color w:val="000000" w:themeColor="text1"/>
                <w:sz w:val="22"/>
                <w:shd w:val="clear" w:color="auto" w:fill="FFFFFF"/>
                <w:lang w:eastAsia="zh-CN" w:bidi="ar"/>
              </w:rPr>
              <w:t>Pedagogul anului - Oboroc Violeta locul II etapa raională. Festivalul creației artistice „Sub semnul Luceafărului” –</w:t>
            </w:r>
            <w:r w:rsidR="00A3052B">
              <w:rPr>
                <w:rFonts w:eastAsia="Segoe UI"/>
                <w:color w:val="000000" w:themeColor="text1"/>
                <w:sz w:val="22"/>
                <w:shd w:val="clear" w:color="auto" w:fill="FFFFFF"/>
                <w:lang w:eastAsia="zh-CN" w:bidi="ar"/>
              </w:rPr>
              <w:t xml:space="preserve"> menţiune </w:t>
            </w:r>
            <w:hyperlink r:id="rId12" w:history="1">
              <w:r w:rsidRPr="00A3052B">
                <w:rPr>
                  <w:rStyle w:val="a7"/>
                  <w:rFonts w:eastAsia="Segoe UI"/>
                  <w:color w:val="000000" w:themeColor="text1"/>
                  <w:sz w:val="22"/>
                  <w:shd w:val="clear" w:color="auto" w:fill="FFFFFF"/>
                  <w:lang w:eastAsia="zh-CN"/>
                </w:rPr>
                <w:t>ttps://www.facebook.com/profile.php?id=100078406996064</w:t>
              </w:r>
            </w:hyperlink>
            <w:r w:rsidR="003944D1">
              <w:rPr>
                <w:rStyle w:val="a7"/>
                <w:rFonts w:eastAsia="Segoe UI"/>
                <w:color w:val="000000" w:themeColor="text1"/>
                <w:sz w:val="22"/>
                <w:shd w:val="clear" w:color="auto" w:fill="FFFFFF"/>
                <w:lang w:eastAsia="zh-CN"/>
              </w:rPr>
              <w:t xml:space="preserve"> </w:t>
            </w:r>
            <w:r>
              <w:rPr>
                <w:rFonts w:eastAsia="Segoe UI"/>
                <w:color w:val="000000" w:themeColor="text1"/>
                <w:sz w:val="22"/>
                <w:shd w:val="clear" w:color="auto" w:fill="FFFFFF"/>
                <w:lang w:eastAsia="zh-CN"/>
              </w:rPr>
              <w:t xml:space="preserve"> </w:t>
            </w:r>
          </w:p>
        </w:tc>
      </w:tr>
      <w:tr w:rsidR="001609E6" w14:paraId="6B4F9640" w14:textId="77777777">
        <w:tc>
          <w:tcPr>
            <w:tcW w:w="2069" w:type="dxa"/>
          </w:tcPr>
          <w:p w14:paraId="578A1F71" w14:textId="77777777" w:rsidR="001609E6" w:rsidRDefault="00EE5B10">
            <w:pPr>
              <w:jc w:val="left"/>
              <w:rPr>
                <w:sz w:val="22"/>
              </w:rPr>
            </w:pPr>
            <w:r>
              <w:rPr>
                <w:sz w:val="22"/>
              </w:rPr>
              <w:lastRenderedPageBreak/>
              <w:t>Constatări</w:t>
            </w:r>
          </w:p>
        </w:tc>
        <w:tc>
          <w:tcPr>
            <w:tcW w:w="8137" w:type="dxa"/>
            <w:gridSpan w:val="3"/>
          </w:tcPr>
          <w:p w14:paraId="561CD458" w14:textId="77777777" w:rsidR="001609E6" w:rsidRDefault="00EE5B10">
            <w:pPr>
              <w:rPr>
                <w:rFonts w:eastAsia="Times New Roman"/>
                <w:iCs/>
                <w:sz w:val="22"/>
              </w:rPr>
            </w:pPr>
            <w:r>
              <w:rPr>
                <w:rFonts w:eastAsia="Times New Roman"/>
                <w:iCs/>
                <w:sz w:val="22"/>
              </w:rPr>
              <w:t xml:space="preserve">  Elevii demonstrează cunoașterea și respectarea culturii și tradițiilor locale, cât și a altor comunități etnice din Republica Moldova, indiferent de apartenența la grupul etnic și al limbii de comunicare. </w:t>
            </w:r>
          </w:p>
        </w:tc>
      </w:tr>
      <w:tr w:rsidR="001609E6" w14:paraId="0B19BA40" w14:textId="77777777">
        <w:tc>
          <w:tcPr>
            <w:tcW w:w="2069" w:type="dxa"/>
          </w:tcPr>
          <w:p w14:paraId="750588B3" w14:textId="77777777" w:rsidR="001609E6" w:rsidRDefault="00EE5B10">
            <w:pPr>
              <w:jc w:val="left"/>
              <w:rPr>
                <w:sz w:val="22"/>
              </w:rPr>
            </w:pPr>
            <w:r>
              <w:rPr>
                <w:sz w:val="22"/>
              </w:rPr>
              <w:t>Pondere și punctaj acordat</w:t>
            </w:r>
          </w:p>
        </w:tc>
        <w:tc>
          <w:tcPr>
            <w:tcW w:w="1475" w:type="dxa"/>
          </w:tcPr>
          <w:p w14:paraId="4F3CA50B" w14:textId="77777777" w:rsidR="001609E6" w:rsidRDefault="00EE5B10">
            <w:pPr>
              <w:rPr>
                <w:sz w:val="22"/>
              </w:rPr>
            </w:pPr>
            <w:r>
              <w:rPr>
                <w:sz w:val="22"/>
              </w:rPr>
              <w:t xml:space="preserve">Pondere: </w:t>
            </w:r>
            <w:r>
              <w:rPr>
                <w:bCs/>
                <w:sz w:val="22"/>
              </w:rPr>
              <w:t>2</w:t>
            </w:r>
          </w:p>
        </w:tc>
        <w:tc>
          <w:tcPr>
            <w:tcW w:w="3827" w:type="dxa"/>
          </w:tcPr>
          <w:p w14:paraId="56AAB524" w14:textId="77777777" w:rsidR="001609E6" w:rsidRDefault="00EE5B10">
            <w:pPr>
              <w:rPr>
                <w:sz w:val="22"/>
              </w:rPr>
            </w:pPr>
            <w:r>
              <w:rPr>
                <w:sz w:val="22"/>
              </w:rPr>
              <w:t>Autoevaluare conform criteriilor: -1</w:t>
            </w:r>
          </w:p>
        </w:tc>
        <w:tc>
          <w:tcPr>
            <w:tcW w:w="2835" w:type="dxa"/>
          </w:tcPr>
          <w:p w14:paraId="7A1B4292" w14:textId="77777777" w:rsidR="001609E6" w:rsidRDefault="00EE5B10">
            <w:pPr>
              <w:rPr>
                <w:sz w:val="22"/>
              </w:rPr>
            </w:pPr>
            <w:r>
              <w:rPr>
                <w:sz w:val="22"/>
              </w:rPr>
              <w:t>Punctaj acordat: - 2</w:t>
            </w:r>
          </w:p>
        </w:tc>
      </w:tr>
      <w:tr w:rsidR="001609E6" w14:paraId="6AE64F90" w14:textId="77777777">
        <w:tc>
          <w:tcPr>
            <w:tcW w:w="7371" w:type="dxa"/>
            <w:gridSpan w:val="3"/>
          </w:tcPr>
          <w:p w14:paraId="39E2C1DC" w14:textId="77777777" w:rsidR="001609E6" w:rsidRDefault="00EE5B10">
            <w:pPr>
              <w:rPr>
                <w:b/>
                <w:bCs/>
                <w:sz w:val="22"/>
              </w:rPr>
            </w:pPr>
            <w:r>
              <w:rPr>
                <w:b/>
                <w:bCs/>
                <w:sz w:val="22"/>
              </w:rPr>
              <w:t>Total standard</w:t>
            </w:r>
          </w:p>
        </w:tc>
        <w:tc>
          <w:tcPr>
            <w:tcW w:w="2835" w:type="dxa"/>
          </w:tcPr>
          <w:p w14:paraId="13718AAA" w14:textId="77777777" w:rsidR="001609E6" w:rsidRDefault="001609E6">
            <w:pPr>
              <w:rPr>
                <w:b/>
                <w:bCs/>
                <w:sz w:val="22"/>
              </w:rPr>
            </w:pPr>
          </w:p>
        </w:tc>
      </w:tr>
    </w:tbl>
    <w:p w14:paraId="4954D18C" w14:textId="77777777" w:rsidR="001609E6" w:rsidRDefault="00EE5B10">
      <w:pPr>
        <w:rPr>
          <w:color w:val="00B050"/>
          <w:sz w:val="22"/>
        </w:rPr>
      </w:pPr>
      <w:r>
        <w:rPr>
          <w:color w:val="00B050"/>
          <w:sz w:val="22"/>
        </w:rPr>
        <w:t>Punctaj acumulat pentru standardul de calitate 2.3: 5,5 puncte</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111"/>
        <w:gridCol w:w="4110"/>
      </w:tblGrid>
      <w:tr w:rsidR="001609E6" w14:paraId="08FB10D2" w14:textId="77777777">
        <w:tc>
          <w:tcPr>
            <w:tcW w:w="1985" w:type="dxa"/>
            <w:vMerge w:val="restart"/>
          </w:tcPr>
          <w:p w14:paraId="731D2A0D" w14:textId="77777777" w:rsidR="001609E6" w:rsidRDefault="001609E6">
            <w:pPr>
              <w:jc w:val="center"/>
              <w:rPr>
                <w:sz w:val="22"/>
              </w:rPr>
            </w:pPr>
          </w:p>
          <w:p w14:paraId="5C1228E9" w14:textId="77777777" w:rsidR="001609E6" w:rsidRDefault="00EE5B10">
            <w:pPr>
              <w:jc w:val="center"/>
              <w:rPr>
                <w:sz w:val="22"/>
              </w:rPr>
            </w:pPr>
            <w:r>
              <w:rPr>
                <w:sz w:val="22"/>
              </w:rPr>
              <w:t>Dimensiune II</w:t>
            </w:r>
          </w:p>
          <w:p w14:paraId="2F6D24CC" w14:textId="77777777" w:rsidR="001609E6" w:rsidRDefault="001609E6">
            <w:pPr>
              <w:jc w:val="center"/>
              <w:rPr>
                <w:color w:val="6F2F9F"/>
                <w:sz w:val="22"/>
              </w:rPr>
            </w:pPr>
          </w:p>
          <w:p w14:paraId="7E3BE2AB" w14:textId="77777777" w:rsidR="001609E6" w:rsidRDefault="001609E6">
            <w:pPr>
              <w:jc w:val="center"/>
              <w:rPr>
                <w:color w:val="6F2F9F"/>
                <w:sz w:val="22"/>
              </w:rPr>
            </w:pPr>
          </w:p>
          <w:p w14:paraId="010644DD" w14:textId="77777777" w:rsidR="001609E6" w:rsidRDefault="00EE5B10">
            <w:pPr>
              <w:jc w:val="center"/>
              <w:rPr>
                <w:sz w:val="22"/>
              </w:rPr>
            </w:pPr>
            <w:r>
              <w:rPr>
                <w:color w:val="6F2F9F"/>
                <w:sz w:val="22"/>
              </w:rPr>
              <w:t>PARTICIPARE</w:t>
            </w:r>
            <w:r>
              <w:rPr>
                <w:color w:val="6F2F9F"/>
                <w:spacing w:val="1"/>
                <w:sz w:val="22"/>
              </w:rPr>
              <w:t xml:space="preserve"> </w:t>
            </w:r>
            <w:r>
              <w:rPr>
                <w:color w:val="6F2F9F"/>
                <w:spacing w:val="-1"/>
                <w:sz w:val="22"/>
              </w:rPr>
              <w:t>DEMOCRATICĂ</w:t>
            </w:r>
            <w:r>
              <w:rPr>
                <w:i/>
                <w:sz w:val="22"/>
              </w:rPr>
              <w:t xml:space="preserve"> </w:t>
            </w:r>
          </w:p>
        </w:tc>
        <w:tc>
          <w:tcPr>
            <w:tcW w:w="4111" w:type="dxa"/>
          </w:tcPr>
          <w:p w14:paraId="6F42C726" w14:textId="77777777" w:rsidR="001609E6" w:rsidRDefault="00EE5B10">
            <w:pPr>
              <w:jc w:val="center"/>
              <w:rPr>
                <w:sz w:val="22"/>
              </w:rPr>
            </w:pPr>
            <w:r>
              <w:rPr>
                <w:sz w:val="22"/>
              </w:rPr>
              <w:t>Puncte forte</w:t>
            </w:r>
          </w:p>
        </w:tc>
        <w:tc>
          <w:tcPr>
            <w:tcW w:w="4110" w:type="dxa"/>
          </w:tcPr>
          <w:p w14:paraId="62C5E3E4" w14:textId="77777777" w:rsidR="001609E6" w:rsidRDefault="00EE5B10">
            <w:pPr>
              <w:jc w:val="center"/>
              <w:rPr>
                <w:sz w:val="22"/>
              </w:rPr>
            </w:pPr>
            <w:r>
              <w:rPr>
                <w:sz w:val="22"/>
              </w:rPr>
              <w:t>Puncte slabe</w:t>
            </w:r>
          </w:p>
        </w:tc>
      </w:tr>
      <w:tr w:rsidR="001609E6" w14:paraId="31E3BE5C" w14:textId="77777777">
        <w:tc>
          <w:tcPr>
            <w:tcW w:w="1985" w:type="dxa"/>
            <w:vMerge/>
          </w:tcPr>
          <w:p w14:paraId="45FC5705" w14:textId="77777777" w:rsidR="001609E6" w:rsidRDefault="001609E6">
            <w:pPr>
              <w:rPr>
                <w:sz w:val="22"/>
              </w:rPr>
            </w:pPr>
          </w:p>
        </w:tc>
        <w:tc>
          <w:tcPr>
            <w:tcW w:w="4111" w:type="dxa"/>
          </w:tcPr>
          <w:p w14:paraId="33F0CA82" w14:textId="4E21CAA6" w:rsidR="001609E6" w:rsidRDefault="00EE5B10" w:rsidP="00A3052B">
            <w:pPr>
              <w:tabs>
                <w:tab w:val="left" w:pos="709"/>
              </w:tabs>
              <w:contextualSpacing/>
              <w:rPr>
                <w:sz w:val="22"/>
                <w:lang w:val="en-US"/>
              </w:rPr>
            </w:pPr>
            <w:r>
              <w:rPr>
                <w:sz w:val="22"/>
              </w:rPr>
              <w:t>I</w:t>
            </w:r>
            <w:r>
              <w:rPr>
                <w:sz w:val="22"/>
                <w:lang w:val="en-US"/>
              </w:rPr>
              <w:t>nteresul moderat al elevilor pentru proiecte și activități extracurriculare;Existenţa unui Consiliu al elevilor eficient.</w:t>
            </w:r>
            <w:r>
              <w:rPr>
                <w:sz w:val="22"/>
              </w:rPr>
              <w:t xml:space="preserve"> </w:t>
            </w:r>
            <w:r>
              <w:rPr>
                <w:sz w:val="22"/>
                <w:lang w:val="en-US"/>
              </w:rPr>
              <w:t>Acces la informaţie prin intermediul internetului.</w:t>
            </w:r>
            <w:r w:rsidR="00A3052B">
              <w:rPr>
                <w:sz w:val="22"/>
                <w:lang w:val="en-US"/>
              </w:rPr>
              <w:t xml:space="preserve"> </w:t>
            </w:r>
            <w:r>
              <w:rPr>
                <w:sz w:val="22"/>
                <w:lang w:val="en-US"/>
              </w:rPr>
              <w:t>Existenţa şi dotarea spațiului destinat activității Consiliului Elevilor;Existența unui Centru de resurse pentru copii cu CES.</w:t>
            </w:r>
            <w:r>
              <w:rPr>
                <w:sz w:val="22"/>
              </w:rPr>
              <w:t xml:space="preserve"> </w:t>
            </w:r>
            <w:r>
              <w:rPr>
                <w:sz w:val="22"/>
                <w:lang w:val="en-US"/>
              </w:rPr>
              <w:t xml:space="preserve">Comunicarea on-line in cadrul comunitătii școlareSite-ul gimnaziului și Revista școlară </w:t>
            </w:r>
            <w:r w:rsidR="00ED68DE" w:rsidRPr="00ED68DE">
              <w:rPr>
                <w:sz w:val="22"/>
                <w:lang w:val="en-US"/>
              </w:rPr>
              <w:t>„Petale din suflet</w:t>
            </w:r>
            <w:r w:rsidRPr="00ED68DE">
              <w:rPr>
                <w:sz w:val="22"/>
                <w:lang w:val="en-US"/>
              </w:rPr>
              <w:t>”</w:t>
            </w:r>
            <w:r w:rsidR="00ED68DE" w:rsidRPr="00ED68DE">
              <w:rPr>
                <w:sz w:val="22"/>
                <w:lang w:val="en-US"/>
              </w:rPr>
              <w:t xml:space="preserve">. </w:t>
            </w:r>
            <w:r>
              <w:rPr>
                <w:sz w:val="22"/>
                <w:lang w:val="en-US"/>
              </w:rPr>
              <w:t xml:space="preserve">Consiliul de administrație care funcționează conform Codului </w:t>
            </w:r>
            <w:r>
              <w:rPr>
                <w:sz w:val="22"/>
              </w:rPr>
              <w:t>E</w:t>
            </w:r>
            <w:r>
              <w:rPr>
                <w:sz w:val="22"/>
                <w:lang w:val="en-US"/>
              </w:rPr>
              <w:t>ducației.</w:t>
            </w:r>
          </w:p>
        </w:tc>
        <w:tc>
          <w:tcPr>
            <w:tcW w:w="4110" w:type="dxa"/>
          </w:tcPr>
          <w:p w14:paraId="29EC75F7" w14:textId="6E01EFBB" w:rsidR="001609E6" w:rsidRDefault="00EE5B10" w:rsidP="00A3052B">
            <w:pPr>
              <w:tabs>
                <w:tab w:val="left" w:pos="709"/>
              </w:tabs>
              <w:contextualSpacing/>
              <w:rPr>
                <w:sz w:val="22"/>
                <w:lang w:val="en-US"/>
              </w:rPr>
            </w:pPr>
            <w:r>
              <w:rPr>
                <w:sz w:val="22"/>
                <w:lang w:val="en-US"/>
              </w:rPr>
              <w:t>Scăderea interesului pentru învăţare și implicare din partea unor elevi;Volum mare de teme și sarcini didactice propuse elevilor;Pierderea elevilor cu potenţial intelectual la etapa de trecere de la treapta de şcolaritate primară spre treapta gimnazială;Proces educațional la distanță care nu a permis participarea și implicarea tuturor elevilor;Slaba motivație din partea elevilor eminenți;</w:t>
            </w:r>
          </w:p>
        </w:tc>
      </w:tr>
    </w:tbl>
    <w:p w14:paraId="1B1AB0D2" w14:textId="77777777" w:rsidR="001609E6" w:rsidRDefault="00EE5B10">
      <w:pPr>
        <w:pStyle w:val="1"/>
        <w:rPr>
          <w:color w:val="002060"/>
          <w:sz w:val="22"/>
          <w:szCs w:val="22"/>
        </w:rPr>
      </w:pPr>
      <w:bookmarkStart w:id="19" w:name="_Toc46741870"/>
      <w:bookmarkStart w:id="20" w:name="_Toc48389088"/>
      <w:r>
        <w:rPr>
          <w:color w:val="002060"/>
          <w:sz w:val="22"/>
          <w:szCs w:val="22"/>
        </w:rPr>
        <w:t>Dimensiune III. INCLUZIUNE EDUCAȚIONALĂ</w:t>
      </w:r>
      <w:bookmarkEnd w:id="19"/>
      <w:bookmarkEnd w:id="20"/>
    </w:p>
    <w:p w14:paraId="1356B192" w14:textId="77777777" w:rsidR="001609E6" w:rsidRDefault="00EE5B10">
      <w:pPr>
        <w:pStyle w:val="2"/>
        <w:rPr>
          <w:color w:val="002060"/>
          <w:sz w:val="22"/>
          <w:szCs w:val="22"/>
          <w:lang w:val="en-US"/>
        </w:rPr>
      </w:pPr>
      <w:bookmarkStart w:id="21" w:name="_Toc46741871"/>
      <w:bookmarkStart w:id="22" w:name="_Toc48389089"/>
      <w:r>
        <w:rPr>
          <w:color w:val="002060"/>
          <w:sz w:val="22"/>
          <w:szCs w:val="22"/>
          <w:lang w:val="en-US"/>
        </w:rPr>
        <w:t>*</w:t>
      </w:r>
      <w:r>
        <w:rPr>
          <w:sz w:val="22"/>
          <w:szCs w:val="22"/>
          <w:lang w:val="en-US"/>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educational</w:t>
      </w:r>
      <w:bookmarkEnd w:id="21"/>
      <w:bookmarkEnd w:id="22"/>
      <w:r>
        <w:rPr>
          <w:sz w:val="22"/>
          <w:szCs w:val="22"/>
          <w:lang w:val="en-US"/>
        </w:rPr>
        <w:t xml:space="preserve"> </w:t>
      </w:r>
    </w:p>
    <w:p w14:paraId="66103AD4" w14:textId="77777777" w:rsidR="001609E6" w:rsidRDefault="00EE5B10">
      <w:pPr>
        <w:rPr>
          <w:b/>
          <w:bCs/>
          <w:sz w:val="22"/>
          <w:lang w:val="en-US"/>
        </w:rPr>
      </w:pPr>
      <w:r>
        <w:rPr>
          <w:b/>
          <w:bCs/>
          <w:sz w:val="22"/>
          <w:lang w:val="en-US"/>
        </w:rPr>
        <w:t>Domeniu: Management</w:t>
      </w:r>
    </w:p>
    <w:p w14:paraId="504E7F50" w14:textId="77777777" w:rsidR="001609E6" w:rsidRDefault="00EE5B10">
      <w:pPr>
        <w:rPr>
          <w:sz w:val="22"/>
          <w:lang w:val="en-US"/>
        </w:rPr>
      </w:pPr>
      <w:r>
        <w:rPr>
          <w:b/>
          <w:bCs/>
          <w:sz w:val="22"/>
          <w:lang w:val="en-US"/>
        </w:rPr>
        <w:t>Indicator 3.1.1.</w:t>
      </w:r>
      <w:r>
        <w:rPr>
          <w:sz w:val="22"/>
          <w:lang w:val="en-US"/>
        </w:rPr>
        <w:t xml:space="preserve"> Elaborarea planului strategic și operațional bazat pe politicile statului cu privire la educația incluzivă (EI), a strategiilor de formare continuă a cadrelor în domeniul EI, a proiectelor de asigurare a incluziunii prin activitățile multiculturale, a documentelor de asigurare a serviciilor de sprijin pentru elevii cu CES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7DD1701D" w14:textId="77777777">
        <w:tc>
          <w:tcPr>
            <w:tcW w:w="2069" w:type="dxa"/>
          </w:tcPr>
          <w:p w14:paraId="7638131E" w14:textId="77777777" w:rsidR="001609E6" w:rsidRDefault="00EE5B10">
            <w:pPr>
              <w:jc w:val="left"/>
              <w:rPr>
                <w:sz w:val="22"/>
              </w:rPr>
            </w:pPr>
            <w:r>
              <w:rPr>
                <w:sz w:val="22"/>
              </w:rPr>
              <w:t xml:space="preserve">Dovezi </w:t>
            </w:r>
          </w:p>
        </w:tc>
        <w:tc>
          <w:tcPr>
            <w:tcW w:w="8137" w:type="dxa"/>
            <w:gridSpan w:val="3"/>
          </w:tcPr>
          <w:p w14:paraId="694B37EF" w14:textId="2B73F10F" w:rsidR="001609E6" w:rsidRDefault="00EE5B10">
            <w:pPr>
              <w:rPr>
                <w:iCs/>
                <w:sz w:val="22"/>
              </w:rPr>
            </w:pPr>
            <w:r>
              <w:rPr>
                <w:iCs/>
                <w:sz w:val="22"/>
              </w:rPr>
              <w:t xml:space="preserve">    Planul Strategic de Dezvoltare a Învățământului din Instituția Publică Gimnaziul „Vitalie Ceban” pentru  2024-</w:t>
            </w:r>
            <w:r w:rsidR="008554B2">
              <w:rPr>
                <w:iCs/>
                <w:sz w:val="22"/>
              </w:rPr>
              <w:t>2029 Ordinul nr 3 din 01.09.2024</w:t>
            </w:r>
            <w:r>
              <w:rPr>
                <w:iCs/>
                <w:sz w:val="22"/>
              </w:rPr>
              <w:t xml:space="preserve"> „Cu privire la constituirea Comisiei multidisciplinare intrașcolare pentru anul d</w:t>
            </w:r>
            <w:r w:rsidR="008554B2">
              <w:rPr>
                <w:iCs/>
                <w:sz w:val="22"/>
              </w:rPr>
              <w:t>e studii 2024-2025</w:t>
            </w:r>
            <w:r>
              <w:rPr>
                <w:iCs/>
                <w:sz w:val="22"/>
              </w:rPr>
              <w:t>” Planul anual al centrului de re</w:t>
            </w:r>
            <w:r w:rsidR="008554B2">
              <w:rPr>
                <w:iCs/>
                <w:sz w:val="22"/>
              </w:rPr>
              <w:t>surse pentru anul de studii 2024-2025</w:t>
            </w:r>
          </w:p>
        </w:tc>
      </w:tr>
      <w:tr w:rsidR="001609E6" w14:paraId="03EEE592" w14:textId="77777777">
        <w:tc>
          <w:tcPr>
            <w:tcW w:w="2069" w:type="dxa"/>
          </w:tcPr>
          <w:p w14:paraId="54ED938D" w14:textId="77777777" w:rsidR="001609E6" w:rsidRDefault="00EE5B10">
            <w:pPr>
              <w:jc w:val="left"/>
              <w:rPr>
                <w:sz w:val="22"/>
              </w:rPr>
            </w:pPr>
            <w:r>
              <w:rPr>
                <w:sz w:val="22"/>
              </w:rPr>
              <w:t>Constatări</w:t>
            </w:r>
          </w:p>
        </w:tc>
        <w:tc>
          <w:tcPr>
            <w:tcW w:w="8137" w:type="dxa"/>
            <w:gridSpan w:val="3"/>
          </w:tcPr>
          <w:p w14:paraId="6F156C53" w14:textId="77777777" w:rsidR="001609E6" w:rsidRDefault="00EE5B10">
            <w:pPr>
              <w:rPr>
                <w:rFonts w:eastAsia="Times New Roman"/>
                <w:iCs/>
                <w:sz w:val="22"/>
              </w:rPr>
            </w:pPr>
            <w:r>
              <w:rPr>
                <w:rFonts w:eastAsia="Times New Roman"/>
                <w:iCs/>
                <w:sz w:val="22"/>
              </w:rPr>
              <w:t xml:space="preserve">   Se respectă politicile statului cu privire la educația incluzivă prin elaborarea documentelor de asigurare a serviciilor de sprijin pentru elevii cu CES</w:t>
            </w:r>
          </w:p>
        </w:tc>
      </w:tr>
      <w:tr w:rsidR="001609E6" w14:paraId="2787F547" w14:textId="77777777">
        <w:tc>
          <w:tcPr>
            <w:tcW w:w="2069" w:type="dxa"/>
          </w:tcPr>
          <w:p w14:paraId="3FD990D8" w14:textId="77777777" w:rsidR="001609E6" w:rsidRDefault="00EE5B10">
            <w:pPr>
              <w:jc w:val="left"/>
              <w:rPr>
                <w:sz w:val="22"/>
              </w:rPr>
            </w:pPr>
            <w:r>
              <w:rPr>
                <w:sz w:val="22"/>
              </w:rPr>
              <w:t>Pondere și punctaj acordat</w:t>
            </w:r>
          </w:p>
        </w:tc>
        <w:tc>
          <w:tcPr>
            <w:tcW w:w="1475" w:type="dxa"/>
          </w:tcPr>
          <w:p w14:paraId="20AE7A93" w14:textId="77777777" w:rsidR="001609E6" w:rsidRDefault="00EE5B10">
            <w:pPr>
              <w:rPr>
                <w:sz w:val="22"/>
              </w:rPr>
            </w:pPr>
            <w:r>
              <w:rPr>
                <w:sz w:val="22"/>
              </w:rPr>
              <w:t xml:space="preserve">Pondere: </w:t>
            </w:r>
            <w:r>
              <w:rPr>
                <w:bCs/>
                <w:sz w:val="22"/>
              </w:rPr>
              <w:t>2</w:t>
            </w:r>
          </w:p>
        </w:tc>
        <w:tc>
          <w:tcPr>
            <w:tcW w:w="3827" w:type="dxa"/>
          </w:tcPr>
          <w:p w14:paraId="31212DE4" w14:textId="77777777" w:rsidR="001609E6" w:rsidRDefault="00EE5B10">
            <w:pPr>
              <w:rPr>
                <w:sz w:val="22"/>
              </w:rPr>
            </w:pPr>
            <w:r>
              <w:rPr>
                <w:sz w:val="22"/>
              </w:rPr>
              <w:t>Autoevaluare conform criteriilor: -0,75</w:t>
            </w:r>
          </w:p>
        </w:tc>
        <w:tc>
          <w:tcPr>
            <w:tcW w:w="2835" w:type="dxa"/>
          </w:tcPr>
          <w:p w14:paraId="4EF84A1D" w14:textId="77777777" w:rsidR="001609E6" w:rsidRDefault="00EE5B10">
            <w:pPr>
              <w:rPr>
                <w:sz w:val="22"/>
              </w:rPr>
            </w:pPr>
            <w:r>
              <w:rPr>
                <w:sz w:val="22"/>
              </w:rPr>
              <w:t>Punctaj acordat: - 1,5</w:t>
            </w:r>
          </w:p>
        </w:tc>
      </w:tr>
    </w:tbl>
    <w:p w14:paraId="5DB1B6C3" w14:textId="77777777" w:rsidR="001609E6" w:rsidRDefault="00EE5B10">
      <w:pPr>
        <w:rPr>
          <w:sz w:val="22"/>
          <w:lang w:val="en-US"/>
        </w:rPr>
      </w:pPr>
      <w:r>
        <w:rPr>
          <w:b/>
          <w:bCs/>
          <w:sz w:val="22"/>
          <w:lang w:val="en-US"/>
        </w:rPr>
        <w:t>Indicator 3.1.2.</w:t>
      </w:r>
      <w:r>
        <w:rPr>
          <w:sz w:val="22"/>
          <w:lang w:val="en-US"/>
        </w:rPr>
        <w:t xml:space="preserve"> Funcționalitatea structurilor, a mecanismelor și procedurilor de sprijin pentru procesul de înmatriculare și incluziune școlară a tuturor copiilor, inclusiv de evidență și sprijin pentru copiii cu CES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2D1C60EF" w14:textId="77777777">
        <w:tc>
          <w:tcPr>
            <w:tcW w:w="2069" w:type="dxa"/>
          </w:tcPr>
          <w:p w14:paraId="515364D4" w14:textId="77777777" w:rsidR="001609E6" w:rsidRDefault="00EE5B10">
            <w:pPr>
              <w:jc w:val="left"/>
              <w:rPr>
                <w:sz w:val="22"/>
              </w:rPr>
            </w:pPr>
            <w:r>
              <w:rPr>
                <w:sz w:val="22"/>
              </w:rPr>
              <w:t xml:space="preserve">Dovezi </w:t>
            </w:r>
          </w:p>
        </w:tc>
        <w:tc>
          <w:tcPr>
            <w:tcW w:w="8137" w:type="dxa"/>
            <w:gridSpan w:val="3"/>
          </w:tcPr>
          <w:p w14:paraId="4EFE20A4" w14:textId="5391A895" w:rsidR="001609E6" w:rsidRDefault="00EE5B10" w:rsidP="00B87527">
            <w:pPr>
              <w:rPr>
                <w:iCs/>
                <w:sz w:val="22"/>
              </w:rPr>
            </w:pPr>
            <w:r>
              <w:rPr>
                <w:iCs/>
                <w:sz w:val="22"/>
              </w:rPr>
              <w:t>În instituție activează:Centru de resurse;</w:t>
            </w:r>
            <w:r>
              <w:rPr>
                <w:iCs/>
                <w:color w:val="FF0000"/>
                <w:sz w:val="22"/>
              </w:rPr>
              <w:t xml:space="preserve"> </w:t>
            </w:r>
            <w:r>
              <w:rPr>
                <w:iCs/>
                <w:color w:val="000000" w:themeColor="text1"/>
                <w:sz w:val="22"/>
              </w:rPr>
              <w:t>Ordinul nr.</w:t>
            </w:r>
            <w:r>
              <w:rPr>
                <w:iCs/>
                <w:color w:val="000000" w:themeColor="text1"/>
                <w:sz w:val="22"/>
                <w:lang w:val="en-US"/>
              </w:rPr>
              <w:t>3</w:t>
            </w:r>
            <w:r>
              <w:rPr>
                <w:iCs/>
                <w:color w:val="000000" w:themeColor="text1"/>
                <w:sz w:val="22"/>
              </w:rPr>
              <w:t xml:space="preserve"> din 01.09.202</w:t>
            </w:r>
            <w:r w:rsidR="00A84691">
              <w:rPr>
                <w:iCs/>
                <w:color w:val="000000" w:themeColor="text1"/>
                <w:sz w:val="22"/>
                <w:lang w:val="en-US"/>
              </w:rPr>
              <w:t>4</w:t>
            </w:r>
            <w:r>
              <w:rPr>
                <w:iCs/>
                <w:color w:val="000000" w:themeColor="text1"/>
                <w:sz w:val="22"/>
              </w:rPr>
              <w:t xml:space="preserve"> privind crearea Comisiei multidisciplinare CMI;Ordinul nr.</w:t>
            </w:r>
            <w:r>
              <w:rPr>
                <w:iCs/>
                <w:color w:val="000000" w:themeColor="text1"/>
                <w:sz w:val="22"/>
                <w:lang w:val="en-US"/>
              </w:rPr>
              <w:t>6</w:t>
            </w:r>
            <w:r>
              <w:rPr>
                <w:iCs/>
                <w:color w:val="000000" w:themeColor="text1"/>
                <w:sz w:val="22"/>
              </w:rPr>
              <w:t xml:space="preserve"> din 01.09.202</w:t>
            </w:r>
            <w:r w:rsidR="00A84691">
              <w:rPr>
                <w:iCs/>
                <w:color w:val="000000" w:themeColor="text1"/>
                <w:sz w:val="22"/>
                <w:lang w:val="en-US"/>
              </w:rPr>
              <w:t>4</w:t>
            </w:r>
            <w:r>
              <w:rPr>
                <w:iCs/>
                <w:color w:val="000000" w:themeColor="text1"/>
                <w:sz w:val="22"/>
              </w:rPr>
              <w:t xml:space="preserve"> privind prevenirea și combaterea abandonului și absenteismului școlar; Ordinul nr. 0</w:t>
            </w:r>
            <w:r>
              <w:rPr>
                <w:iCs/>
                <w:color w:val="000000" w:themeColor="text1"/>
                <w:sz w:val="22"/>
                <w:lang w:val="en-US"/>
              </w:rPr>
              <w:t>4</w:t>
            </w:r>
            <w:r>
              <w:rPr>
                <w:iCs/>
                <w:color w:val="000000" w:themeColor="text1"/>
                <w:sz w:val="22"/>
              </w:rPr>
              <w:t xml:space="preserve"> din 01.09.202</w:t>
            </w:r>
            <w:r w:rsidR="00A84691">
              <w:rPr>
                <w:iCs/>
                <w:color w:val="000000" w:themeColor="text1"/>
                <w:sz w:val="22"/>
                <w:lang w:val="en-US"/>
              </w:rPr>
              <w:t>4</w:t>
            </w:r>
            <w:r>
              <w:rPr>
                <w:iCs/>
                <w:color w:val="000000" w:themeColor="text1"/>
                <w:sz w:val="22"/>
              </w:rPr>
              <w:t xml:space="preserve"> privind constituirea echipei de elaborare a PEI;</w:t>
            </w:r>
            <w:r w:rsidR="00A84691">
              <w:rPr>
                <w:iCs/>
                <w:color w:val="000000" w:themeColor="text1"/>
                <w:sz w:val="22"/>
                <w:lang w:val="en-US"/>
              </w:rPr>
              <w:t>Ordinul nr.13 din 01.09.2024</w:t>
            </w:r>
            <w:r>
              <w:rPr>
                <w:iCs/>
                <w:color w:val="000000" w:themeColor="text1"/>
                <w:sz w:val="22"/>
                <w:lang w:val="en-US"/>
              </w:rPr>
              <w:t xml:space="preserve"> cu privire la ocrotirea drepturilor copi</w:t>
            </w:r>
            <w:r w:rsidR="00A84691">
              <w:rPr>
                <w:iCs/>
                <w:color w:val="000000" w:themeColor="text1"/>
                <w:sz w:val="22"/>
                <w:lang w:val="en-US"/>
              </w:rPr>
              <w:t>ilor.Ordinul nr.2 din 01.09.2024</w:t>
            </w:r>
            <w:r>
              <w:rPr>
                <w:iCs/>
                <w:color w:val="000000" w:themeColor="text1"/>
                <w:sz w:val="22"/>
                <w:lang w:val="en-US"/>
              </w:rPr>
              <w:t xml:space="preserve"> cu privire la constituirea grupului ANET.</w:t>
            </w:r>
            <w:r>
              <w:rPr>
                <w:iCs/>
                <w:sz w:val="22"/>
              </w:rPr>
              <w:t>Dosarele elevilor cu CES.Acordurile părinților privind evaluarea elevilor</w:t>
            </w:r>
          </w:p>
        </w:tc>
      </w:tr>
      <w:tr w:rsidR="001609E6" w14:paraId="1885A5B7" w14:textId="77777777">
        <w:tc>
          <w:tcPr>
            <w:tcW w:w="2069" w:type="dxa"/>
          </w:tcPr>
          <w:p w14:paraId="57BF2CBE" w14:textId="77777777" w:rsidR="001609E6" w:rsidRDefault="00EE5B10">
            <w:pPr>
              <w:jc w:val="left"/>
              <w:rPr>
                <w:sz w:val="22"/>
              </w:rPr>
            </w:pPr>
            <w:r>
              <w:rPr>
                <w:sz w:val="22"/>
              </w:rPr>
              <w:t>Constatări</w:t>
            </w:r>
          </w:p>
        </w:tc>
        <w:tc>
          <w:tcPr>
            <w:tcW w:w="8137" w:type="dxa"/>
            <w:gridSpan w:val="3"/>
          </w:tcPr>
          <w:p w14:paraId="19E5D4E5" w14:textId="77777777" w:rsidR="001609E6" w:rsidRDefault="00EE5B10">
            <w:pPr>
              <w:rPr>
                <w:rFonts w:eastAsia="Times New Roman"/>
                <w:iCs/>
                <w:sz w:val="22"/>
              </w:rPr>
            </w:pPr>
            <w:r>
              <w:rPr>
                <w:rFonts w:eastAsia="Times New Roman"/>
                <w:iCs/>
                <w:sz w:val="22"/>
              </w:rPr>
              <w:t xml:space="preserve">  În instituție funcționează o structuri care asigură protecția drepturilor copilului, serviciul de consiliere psihologică a copiilor; Există structuri, mecanisme sau proceduri de sprijin pentru copiii cu cerințe educaționale speciale.</w:t>
            </w:r>
          </w:p>
        </w:tc>
      </w:tr>
      <w:tr w:rsidR="001609E6" w14:paraId="272193CB" w14:textId="77777777">
        <w:tc>
          <w:tcPr>
            <w:tcW w:w="2069" w:type="dxa"/>
          </w:tcPr>
          <w:p w14:paraId="57AC80C1" w14:textId="77777777" w:rsidR="001609E6" w:rsidRDefault="00EE5B10">
            <w:pPr>
              <w:jc w:val="left"/>
              <w:rPr>
                <w:sz w:val="22"/>
              </w:rPr>
            </w:pPr>
            <w:r>
              <w:rPr>
                <w:sz w:val="22"/>
              </w:rPr>
              <w:t>Pondere și punctaj acordat</w:t>
            </w:r>
          </w:p>
        </w:tc>
        <w:tc>
          <w:tcPr>
            <w:tcW w:w="1475" w:type="dxa"/>
          </w:tcPr>
          <w:p w14:paraId="6A7B8A89" w14:textId="77777777" w:rsidR="001609E6" w:rsidRDefault="00EE5B10">
            <w:pPr>
              <w:rPr>
                <w:sz w:val="22"/>
              </w:rPr>
            </w:pPr>
            <w:r>
              <w:rPr>
                <w:sz w:val="22"/>
              </w:rPr>
              <w:t xml:space="preserve">Pondere: </w:t>
            </w:r>
            <w:r>
              <w:rPr>
                <w:bCs/>
                <w:sz w:val="22"/>
              </w:rPr>
              <w:t>1</w:t>
            </w:r>
          </w:p>
        </w:tc>
        <w:tc>
          <w:tcPr>
            <w:tcW w:w="3827" w:type="dxa"/>
          </w:tcPr>
          <w:p w14:paraId="61C337C5" w14:textId="77777777" w:rsidR="001609E6" w:rsidRDefault="00EE5B10">
            <w:pPr>
              <w:rPr>
                <w:sz w:val="22"/>
              </w:rPr>
            </w:pPr>
            <w:r>
              <w:rPr>
                <w:sz w:val="22"/>
              </w:rPr>
              <w:t>Autoevaluare conform criteriilor: -0,75</w:t>
            </w:r>
          </w:p>
        </w:tc>
        <w:tc>
          <w:tcPr>
            <w:tcW w:w="2835" w:type="dxa"/>
          </w:tcPr>
          <w:p w14:paraId="11B1F429" w14:textId="77777777" w:rsidR="001609E6" w:rsidRDefault="00EE5B10">
            <w:pPr>
              <w:rPr>
                <w:sz w:val="22"/>
              </w:rPr>
            </w:pPr>
            <w:r>
              <w:rPr>
                <w:sz w:val="22"/>
              </w:rPr>
              <w:t>Punctaj acordat: - 0,75</w:t>
            </w:r>
          </w:p>
        </w:tc>
      </w:tr>
    </w:tbl>
    <w:p w14:paraId="560B913C" w14:textId="77777777" w:rsidR="001609E6" w:rsidRDefault="00EE5B10">
      <w:pPr>
        <w:rPr>
          <w:b/>
          <w:bCs/>
          <w:sz w:val="22"/>
        </w:rPr>
      </w:pPr>
      <w:r>
        <w:rPr>
          <w:b/>
          <w:bCs/>
          <w:sz w:val="22"/>
        </w:rPr>
        <w:t>Domeniu: Capacitate instituțională</w:t>
      </w:r>
    </w:p>
    <w:p w14:paraId="45E545A3" w14:textId="77777777" w:rsidR="001609E6" w:rsidRDefault="00EE5B10">
      <w:pPr>
        <w:rPr>
          <w:sz w:val="22"/>
          <w:lang w:val="en-US"/>
        </w:rPr>
      </w:pPr>
      <w:r>
        <w:rPr>
          <w:b/>
          <w:bCs/>
          <w:sz w:val="22"/>
          <w:lang w:val="en-US"/>
        </w:rPr>
        <w:t>*Indicator 3.1.3.</w:t>
      </w:r>
      <w:r>
        <w:rPr>
          <w:sz w:val="22"/>
          <w:lang w:val="en-US"/>
        </w:rPr>
        <w:t xml:space="preserve"> Crearea bazei de date a copiilor din comunitate, inclusiv a celor cu CES, elaborarea actelor privind evoluțiile demografice și perspectivele de școlaritate, evidența înmatriculării elevilor </w:t>
      </w:r>
      <w:r>
        <w:rPr>
          <w:i/>
          <w:iCs/>
          <w:sz w:val="22"/>
          <w:lang w:val="en-US"/>
        </w:rPr>
        <w:t>[indicatorul se aplică IET, școlilor primare, gimnaziilor, liceelor, instituțiilor de învățământ general cu programe combinate]</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39DB6298" w14:textId="77777777">
        <w:tc>
          <w:tcPr>
            <w:tcW w:w="2069" w:type="dxa"/>
          </w:tcPr>
          <w:p w14:paraId="7D3FF956" w14:textId="77777777" w:rsidR="001609E6" w:rsidRDefault="00EE5B10">
            <w:pPr>
              <w:jc w:val="left"/>
              <w:rPr>
                <w:sz w:val="22"/>
              </w:rPr>
            </w:pPr>
            <w:r>
              <w:rPr>
                <w:sz w:val="22"/>
              </w:rPr>
              <w:t xml:space="preserve">Dovezi </w:t>
            </w:r>
          </w:p>
        </w:tc>
        <w:tc>
          <w:tcPr>
            <w:tcW w:w="8137" w:type="dxa"/>
            <w:gridSpan w:val="3"/>
          </w:tcPr>
          <w:p w14:paraId="7A8D2EEF" w14:textId="77777777" w:rsidR="001609E6" w:rsidRDefault="00EE5B10">
            <w:pPr>
              <w:rPr>
                <w:iCs/>
                <w:sz w:val="22"/>
              </w:rPr>
            </w:pPr>
            <w:r>
              <w:rPr>
                <w:iCs/>
                <w:sz w:val="22"/>
              </w:rPr>
              <w:t>Cartea de ordine privind activitatea de bază.Raportul statistic ŞGL-1. Registrul alfabetic al elevilor;Registrul de evidență al actelor de studii;Registrul proceselor-verbale al Consiliului profesoral și al Consiliului de administrație.</w:t>
            </w:r>
            <w:r>
              <w:rPr>
                <w:sz w:val="22"/>
              </w:rPr>
              <w:t xml:space="preserve"> </w:t>
            </w:r>
            <w:r>
              <w:rPr>
                <w:iCs/>
                <w:sz w:val="22"/>
              </w:rPr>
              <w:t xml:space="preserve">Baza de date SIME ,Baza de date </w:t>
            </w:r>
            <w:r>
              <w:rPr>
                <w:iCs/>
                <w:sz w:val="22"/>
              </w:rPr>
              <w:lastRenderedPageBreak/>
              <w:t xml:space="preserve">SIPAS,Catalogul școlar și Catalogul electronic SICE </w:t>
            </w:r>
          </w:p>
          <w:p w14:paraId="237A7EDB" w14:textId="77777777" w:rsidR="001609E6" w:rsidRDefault="00EE5B10">
            <w:pPr>
              <w:rPr>
                <w:iCs/>
                <w:sz w:val="22"/>
              </w:rPr>
            </w:pPr>
            <w:r>
              <w:rPr>
                <w:iCs/>
                <w:sz w:val="22"/>
              </w:rPr>
              <w:t>Instituția deține: Registrul alfabetic al elevilor; Registrul de evidență al actelor de studii; Registrul de monitorizare a frecvenței. Procesele-verbale al Consiliului profesoral și al Consiliului de administrație.</w:t>
            </w:r>
          </w:p>
        </w:tc>
      </w:tr>
      <w:tr w:rsidR="001609E6" w14:paraId="2BAB1B51" w14:textId="77777777">
        <w:tc>
          <w:tcPr>
            <w:tcW w:w="2069" w:type="dxa"/>
          </w:tcPr>
          <w:p w14:paraId="2D354C6B" w14:textId="77777777" w:rsidR="001609E6" w:rsidRDefault="00EE5B10">
            <w:pPr>
              <w:jc w:val="left"/>
              <w:rPr>
                <w:sz w:val="22"/>
              </w:rPr>
            </w:pPr>
            <w:r>
              <w:rPr>
                <w:sz w:val="22"/>
              </w:rPr>
              <w:lastRenderedPageBreak/>
              <w:t>Constatări</w:t>
            </w:r>
          </w:p>
        </w:tc>
        <w:tc>
          <w:tcPr>
            <w:tcW w:w="8137" w:type="dxa"/>
            <w:gridSpan w:val="3"/>
          </w:tcPr>
          <w:p w14:paraId="1F2673BC" w14:textId="77777777" w:rsidR="001609E6" w:rsidRDefault="00EE5B10">
            <w:pPr>
              <w:rPr>
                <w:rFonts w:eastAsia="Times New Roman"/>
                <w:iCs/>
                <w:sz w:val="22"/>
              </w:rPr>
            </w:pPr>
            <w:r>
              <w:rPr>
                <w:rFonts w:eastAsia="Times New Roman"/>
                <w:iCs/>
                <w:sz w:val="22"/>
              </w:rPr>
              <w:t xml:space="preserve">   Crearea și completarea bazei de date a tuturor copiilor de vârstă şcolară din districtul școlar privind evoluţiile demografice şi perspectivele de şcolarizare pentru următorii 5 ani</w:t>
            </w:r>
          </w:p>
        </w:tc>
      </w:tr>
      <w:tr w:rsidR="001609E6" w14:paraId="481CA30D" w14:textId="77777777">
        <w:tc>
          <w:tcPr>
            <w:tcW w:w="2069" w:type="dxa"/>
          </w:tcPr>
          <w:p w14:paraId="32BACFFE" w14:textId="77777777" w:rsidR="001609E6" w:rsidRDefault="00EE5B10">
            <w:pPr>
              <w:jc w:val="left"/>
              <w:rPr>
                <w:sz w:val="22"/>
              </w:rPr>
            </w:pPr>
            <w:r>
              <w:rPr>
                <w:sz w:val="22"/>
              </w:rPr>
              <w:t>Pondere și punctaj acordat</w:t>
            </w:r>
          </w:p>
        </w:tc>
        <w:tc>
          <w:tcPr>
            <w:tcW w:w="1475" w:type="dxa"/>
          </w:tcPr>
          <w:p w14:paraId="48C68DEC" w14:textId="77777777" w:rsidR="001609E6" w:rsidRDefault="00EE5B10">
            <w:pPr>
              <w:rPr>
                <w:sz w:val="22"/>
              </w:rPr>
            </w:pPr>
            <w:r>
              <w:rPr>
                <w:sz w:val="22"/>
              </w:rPr>
              <w:t xml:space="preserve">Pondere: </w:t>
            </w:r>
            <w:r>
              <w:rPr>
                <w:bCs/>
                <w:sz w:val="22"/>
              </w:rPr>
              <w:t>2</w:t>
            </w:r>
          </w:p>
        </w:tc>
        <w:tc>
          <w:tcPr>
            <w:tcW w:w="3827" w:type="dxa"/>
          </w:tcPr>
          <w:p w14:paraId="342D4B7F" w14:textId="77777777" w:rsidR="001609E6" w:rsidRDefault="00EE5B10">
            <w:pPr>
              <w:rPr>
                <w:sz w:val="22"/>
              </w:rPr>
            </w:pPr>
            <w:r>
              <w:rPr>
                <w:sz w:val="22"/>
              </w:rPr>
              <w:t>Autoevaluare conform criteriilor: -1</w:t>
            </w:r>
          </w:p>
        </w:tc>
        <w:tc>
          <w:tcPr>
            <w:tcW w:w="2835" w:type="dxa"/>
          </w:tcPr>
          <w:p w14:paraId="6A3ACF5F" w14:textId="77777777" w:rsidR="001609E6" w:rsidRDefault="00EE5B10">
            <w:pPr>
              <w:rPr>
                <w:sz w:val="22"/>
              </w:rPr>
            </w:pPr>
            <w:r>
              <w:rPr>
                <w:sz w:val="22"/>
              </w:rPr>
              <w:t>Punctaj acordat: - 2</w:t>
            </w:r>
          </w:p>
        </w:tc>
      </w:tr>
    </w:tbl>
    <w:p w14:paraId="02652EEF" w14:textId="77777777" w:rsidR="001609E6" w:rsidRDefault="00EE5B10">
      <w:pPr>
        <w:rPr>
          <w:sz w:val="22"/>
          <w:lang w:val="en-US"/>
        </w:rPr>
      </w:pPr>
      <w:r>
        <w:rPr>
          <w:b/>
          <w:bCs/>
          <w:sz w:val="22"/>
          <w:lang w:val="en-US"/>
        </w:rPr>
        <w:t>Indicator 3.1.4.</w:t>
      </w:r>
      <w:r>
        <w:rPr>
          <w:sz w:val="22"/>
          <w:lang w:val="en-US"/>
        </w:rPr>
        <w:t xml:space="preserve"> Monitorizarea datelor privind progresul și dezvoltarea fiecărui elev/ copil și asigurarea activității Comisiei Multidisciplinare Intrașcolare (CMI) și a serviciilor de sprijin, în funcție de necesitățile copiilor</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17C071FB" w14:textId="77777777">
        <w:tc>
          <w:tcPr>
            <w:tcW w:w="2069" w:type="dxa"/>
          </w:tcPr>
          <w:p w14:paraId="4B23F0D5" w14:textId="77777777" w:rsidR="001609E6" w:rsidRDefault="00EE5B10">
            <w:pPr>
              <w:jc w:val="left"/>
              <w:rPr>
                <w:sz w:val="22"/>
              </w:rPr>
            </w:pPr>
            <w:r>
              <w:rPr>
                <w:sz w:val="22"/>
              </w:rPr>
              <w:t xml:space="preserve">Dovezi </w:t>
            </w:r>
          </w:p>
        </w:tc>
        <w:tc>
          <w:tcPr>
            <w:tcW w:w="8137" w:type="dxa"/>
            <w:gridSpan w:val="3"/>
          </w:tcPr>
          <w:p w14:paraId="1EDDE94C" w14:textId="275EFAB4" w:rsidR="001609E6" w:rsidRDefault="007D3C54" w:rsidP="00B1741B">
            <w:pPr>
              <w:rPr>
                <w:iCs/>
                <w:sz w:val="22"/>
              </w:rPr>
            </w:pPr>
            <w:r w:rsidRPr="0029399E">
              <w:rPr>
                <w:iCs/>
                <w:sz w:val="22"/>
              </w:rPr>
              <w:t>9</w:t>
            </w:r>
            <w:r w:rsidR="00EE5B10" w:rsidRPr="0029399E">
              <w:rPr>
                <w:iCs/>
                <w:sz w:val="22"/>
                <w:lang w:val="en-US"/>
              </w:rPr>
              <w:t xml:space="preserve"> </w:t>
            </w:r>
            <w:r w:rsidR="00EE5B10" w:rsidRPr="0029399E">
              <w:rPr>
                <w:iCs/>
                <w:sz w:val="22"/>
              </w:rPr>
              <w:t>PEI-uri elaborate pentru fiecare elev cu cerințe educaționale speciale conform rapoartelor SAP de individu</w:t>
            </w:r>
            <w:r w:rsidRPr="0029399E">
              <w:rPr>
                <w:iCs/>
                <w:sz w:val="22"/>
              </w:rPr>
              <w:t>alizarea procesului educațional</w:t>
            </w:r>
            <w:r w:rsidR="00EE5B10" w:rsidRPr="0029399E">
              <w:rPr>
                <w:iCs/>
                <w:sz w:val="22"/>
              </w:rPr>
              <w:t>.</w:t>
            </w:r>
            <w:r w:rsidRPr="0029399E">
              <w:rPr>
                <w:iCs/>
                <w:sz w:val="22"/>
              </w:rPr>
              <w:t xml:space="preserve"> </w:t>
            </w:r>
            <w:r w:rsidR="00EE5B10" w:rsidRPr="0029399E">
              <w:rPr>
                <w:iCs/>
                <w:sz w:val="22"/>
              </w:rPr>
              <w:t>Proces</w:t>
            </w:r>
            <w:r w:rsidRPr="0029399E">
              <w:rPr>
                <w:iCs/>
                <w:sz w:val="22"/>
              </w:rPr>
              <w:t xml:space="preserve"> verbal nr 2 din septembrie 2024</w:t>
            </w:r>
            <w:r w:rsidR="00EE5B10" w:rsidRPr="0029399E">
              <w:rPr>
                <w:iCs/>
                <w:sz w:val="22"/>
              </w:rPr>
              <w:t xml:space="preserve"> al CMI privitor la actualizarea listei nominale ale elevilor cu CES din instituție  care necesită asistență și identificarea elevilor cu CES , perfectarea listei elevilor care necesită PEI. Proces v</w:t>
            </w:r>
            <w:r w:rsidR="0029399E" w:rsidRPr="0029399E">
              <w:rPr>
                <w:iCs/>
                <w:sz w:val="22"/>
              </w:rPr>
              <w:t xml:space="preserve">erbal </w:t>
            </w:r>
            <w:r w:rsidR="00B1741B" w:rsidRPr="00B1741B">
              <w:rPr>
                <w:iCs/>
                <w:sz w:val="22"/>
              </w:rPr>
              <w:t>nr 3 din</w:t>
            </w:r>
            <w:r w:rsidR="00B1741B">
              <w:rPr>
                <w:iCs/>
                <w:sz w:val="22"/>
              </w:rPr>
              <w:t xml:space="preserve"> </w:t>
            </w:r>
            <w:r w:rsidR="00B1741B" w:rsidRPr="00B1741B">
              <w:rPr>
                <w:iCs/>
                <w:sz w:val="22"/>
              </w:rPr>
              <w:t>09</w:t>
            </w:r>
            <w:r w:rsidR="0029399E" w:rsidRPr="00B1741B">
              <w:rPr>
                <w:iCs/>
                <w:sz w:val="22"/>
              </w:rPr>
              <w:t xml:space="preserve"> septembrie 2024</w:t>
            </w:r>
            <w:r w:rsidR="00EE5B10" w:rsidRPr="00B1741B">
              <w:rPr>
                <w:iCs/>
                <w:sz w:val="22"/>
              </w:rPr>
              <w:t xml:space="preserve"> al CMI cu privire la examinarea și coordonarea PEI-lor pentru copiii cu CES.</w:t>
            </w:r>
            <w:r w:rsidR="00ED68DE" w:rsidRPr="00B1741B">
              <w:rPr>
                <w:iCs/>
                <w:sz w:val="22"/>
              </w:rPr>
              <w:t xml:space="preserve"> </w:t>
            </w:r>
            <w:r w:rsidR="00B1741B" w:rsidRPr="00B1741B">
              <w:rPr>
                <w:iCs/>
                <w:sz w:val="22"/>
              </w:rPr>
              <w:t>Proces verbal nr 6 din 11 octombrie 2024 al CMI cu privire la evaluarea iniţială al elevului Cebotari Cristian, clasa a IX-a Proces verbal nr 7 din 21 ianuarie 2025</w:t>
            </w:r>
            <w:r w:rsidR="00EE5B10" w:rsidRPr="00B1741B">
              <w:rPr>
                <w:iCs/>
                <w:sz w:val="22"/>
              </w:rPr>
              <w:t xml:space="preserve"> al CMI privitor la monitorizarea progreselor elevilor cu CES; </w:t>
            </w:r>
            <w:r w:rsidR="00B1741B" w:rsidRPr="00B1741B">
              <w:rPr>
                <w:iCs/>
                <w:sz w:val="22"/>
              </w:rPr>
              <w:t>Proces verbal nr 8 din 05 mai 2025</w:t>
            </w:r>
            <w:r w:rsidR="00EE5B10" w:rsidRPr="00B1741B">
              <w:rPr>
                <w:iCs/>
                <w:sz w:val="22"/>
              </w:rPr>
              <w:t xml:space="preserve"> al CMI</w:t>
            </w:r>
            <w:r w:rsidR="00EE5B10" w:rsidRPr="00B1741B">
              <w:rPr>
                <w:sz w:val="22"/>
              </w:rPr>
              <w:t xml:space="preserve"> </w:t>
            </w:r>
            <w:r w:rsidR="00EE5B10" w:rsidRPr="00B1741B">
              <w:rPr>
                <w:iCs/>
                <w:sz w:val="22"/>
              </w:rPr>
              <w:t xml:space="preserve">privitor la </w:t>
            </w:r>
            <w:r w:rsidR="00B1741B" w:rsidRPr="00B1741B">
              <w:rPr>
                <w:iCs/>
                <w:sz w:val="22"/>
              </w:rPr>
              <w:t>progresul</w:t>
            </w:r>
            <w:r w:rsidR="00EE5B10" w:rsidRPr="00B1741B">
              <w:rPr>
                <w:iCs/>
                <w:sz w:val="22"/>
              </w:rPr>
              <w:t xml:space="preserve"> școlar al elevilor cu CES</w:t>
            </w:r>
            <w:r w:rsidR="00B1741B" w:rsidRPr="00B1741B">
              <w:rPr>
                <w:iCs/>
                <w:sz w:val="22"/>
              </w:rPr>
              <w:t>, clasa a IX-a</w:t>
            </w:r>
            <w:r w:rsidR="00EE5B10" w:rsidRPr="00B1741B">
              <w:rPr>
                <w:iCs/>
                <w:sz w:val="22"/>
              </w:rPr>
              <w:t>.</w:t>
            </w:r>
          </w:p>
        </w:tc>
      </w:tr>
      <w:tr w:rsidR="001609E6" w14:paraId="6B625F03" w14:textId="77777777">
        <w:tc>
          <w:tcPr>
            <w:tcW w:w="2069" w:type="dxa"/>
          </w:tcPr>
          <w:p w14:paraId="498201B9" w14:textId="77777777" w:rsidR="001609E6" w:rsidRDefault="00EE5B10">
            <w:pPr>
              <w:jc w:val="left"/>
              <w:rPr>
                <w:sz w:val="22"/>
              </w:rPr>
            </w:pPr>
            <w:r>
              <w:rPr>
                <w:sz w:val="22"/>
              </w:rPr>
              <w:t>Constatări</w:t>
            </w:r>
          </w:p>
        </w:tc>
        <w:tc>
          <w:tcPr>
            <w:tcW w:w="8137" w:type="dxa"/>
            <w:gridSpan w:val="3"/>
          </w:tcPr>
          <w:p w14:paraId="045A2BA4" w14:textId="77777777" w:rsidR="001609E6" w:rsidRDefault="00EE5B10">
            <w:pPr>
              <w:rPr>
                <w:rFonts w:eastAsia="Times New Roman"/>
                <w:iCs/>
                <w:sz w:val="22"/>
              </w:rPr>
            </w:pPr>
            <w:r>
              <w:rPr>
                <w:rFonts w:eastAsia="Times New Roman"/>
                <w:iCs/>
                <w:sz w:val="22"/>
              </w:rPr>
              <w:t xml:space="preserve">  Instituția monitorizează progresul și dezvoltarea fiecărui elev; Instituția asigurară funcționalitatea Comisiei Multidisciplinare Intrașcolare; Instituția asigură servicii de sprijin pentru necesitățile elevilor.</w:t>
            </w:r>
          </w:p>
        </w:tc>
      </w:tr>
      <w:tr w:rsidR="001609E6" w14:paraId="69E71EF6" w14:textId="77777777">
        <w:tc>
          <w:tcPr>
            <w:tcW w:w="2069" w:type="dxa"/>
          </w:tcPr>
          <w:p w14:paraId="235306DD" w14:textId="77777777" w:rsidR="001609E6" w:rsidRDefault="00EE5B10">
            <w:pPr>
              <w:jc w:val="left"/>
              <w:rPr>
                <w:sz w:val="22"/>
              </w:rPr>
            </w:pPr>
            <w:r>
              <w:rPr>
                <w:sz w:val="22"/>
              </w:rPr>
              <w:t>Pondere și punctaj acordat</w:t>
            </w:r>
          </w:p>
        </w:tc>
        <w:tc>
          <w:tcPr>
            <w:tcW w:w="1475" w:type="dxa"/>
          </w:tcPr>
          <w:p w14:paraId="64B1CDE3" w14:textId="77777777" w:rsidR="001609E6" w:rsidRDefault="00EE5B10">
            <w:pPr>
              <w:rPr>
                <w:sz w:val="22"/>
              </w:rPr>
            </w:pPr>
            <w:r>
              <w:rPr>
                <w:sz w:val="22"/>
              </w:rPr>
              <w:t xml:space="preserve">Pondere: </w:t>
            </w:r>
            <w:r>
              <w:rPr>
                <w:bCs/>
                <w:sz w:val="22"/>
              </w:rPr>
              <w:t>1</w:t>
            </w:r>
          </w:p>
        </w:tc>
        <w:tc>
          <w:tcPr>
            <w:tcW w:w="3827" w:type="dxa"/>
          </w:tcPr>
          <w:p w14:paraId="333CA7D7" w14:textId="77777777" w:rsidR="001609E6" w:rsidRDefault="00EE5B10">
            <w:pPr>
              <w:rPr>
                <w:sz w:val="22"/>
              </w:rPr>
            </w:pPr>
            <w:r>
              <w:rPr>
                <w:sz w:val="22"/>
              </w:rPr>
              <w:t>Autoevaluare conform criteriilor: -1</w:t>
            </w:r>
          </w:p>
        </w:tc>
        <w:tc>
          <w:tcPr>
            <w:tcW w:w="2835" w:type="dxa"/>
          </w:tcPr>
          <w:p w14:paraId="62215969" w14:textId="77777777" w:rsidR="001609E6" w:rsidRDefault="00EE5B10">
            <w:pPr>
              <w:rPr>
                <w:sz w:val="22"/>
              </w:rPr>
            </w:pPr>
            <w:r>
              <w:rPr>
                <w:sz w:val="22"/>
              </w:rPr>
              <w:t>Punctaj acordat: - 1</w:t>
            </w:r>
          </w:p>
        </w:tc>
      </w:tr>
    </w:tbl>
    <w:p w14:paraId="51FCD689" w14:textId="77777777" w:rsidR="001609E6" w:rsidRDefault="00EE5B10">
      <w:pPr>
        <w:rPr>
          <w:b/>
          <w:bCs/>
          <w:sz w:val="22"/>
        </w:rPr>
      </w:pPr>
      <w:r>
        <w:rPr>
          <w:b/>
          <w:bCs/>
          <w:sz w:val="22"/>
        </w:rPr>
        <w:t>Domeniu: Curriculum/ proces educațional</w:t>
      </w:r>
    </w:p>
    <w:p w14:paraId="6BD0F675" w14:textId="77777777" w:rsidR="001609E6" w:rsidRDefault="00EE5B10">
      <w:pPr>
        <w:rPr>
          <w:sz w:val="22"/>
          <w:lang w:val="en-US"/>
        </w:rPr>
      </w:pPr>
      <w:r>
        <w:rPr>
          <w:b/>
          <w:bCs/>
          <w:sz w:val="22"/>
          <w:lang w:val="en-US"/>
        </w:rPr>
        <w:t>Indicator 3.1.5.</w:t>
      </w:r>
      <w:r>
        <w:rPr>
          <w:sz w:val="22"/>
          <w:lang w:val="en-US"/>
        </w:rPr>
        <w:t xml:space="preserve"> Desfășurarea procesului educațional în concordanță cu particularitățile și nevoile specifice ale fiecărui elev/ copil și asigurarea unui Plan educațional individualizat (PEI), curriculum adaptat, asistent personal, set de materiale didactice sau alte măsuri și servicii de sprijin</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51BF4B48" w14:textId="77777777">
        <w:tc>
          <w:tcPr>
            <w:tcW w:w="2069" w:type="dxa"/>
          </w:tcPr>
          <w:p w14:paraId="40C6B9A6" w14:textId="77777777" w:rsidR="001609E6" w:rsidRDefault="00EE5B10">
            <w:pPr>
              <w:jc w:val="left"/>
              <w:rPr>
                <w:sz w:val="22"/>
              </w:rPr>
            </w:pPr>
            <w:r>
              <w:rPr>
                <w:sz w:val="22"/>
              </w:rPr>
              <w:t xml:space="preserve">Dovezi </w:t>
            </w:r>
          </w:p>
        </w:tc>
        <w:tc>
          <w:tcPr>
            <w:tcW w:w="8137" w:type="dxa"/>
            <w:gridSpan w:val="3"/>
          </w:tcPr>
          <w:p w14:paraId="11C55281" w14:textId="2E7CEC2C" w:rsidR="001609E6" w:rsidRDefault="007D3C54" w:rsidP="00B87527">
            <w:pPr>
              <w:rPr>
                <w:iCs/>
                <w:sz w:val="22"/>
              </w:rPr>
            </w:pPr>
            <w:r>
              <w:rPr>
                <w:iCs/>
                <w:sz w:val="22"/>
              </w:rPr>
              <w:t>Instituția are 9</w:t>
            </w:r>
            <w:r w:rsidR="00EE5B10">
              <w:rPr>
                <w:iCs/>
                <w:sz w:val="22"/>
              </w:rPr>
              <w:t xml:space="preserve"> copii cu  CES, respectiv, are recomandări de la SAP, PEI-uri.Asigurarea accesului tuturor elevilor la servicii de sprijin pentru dezvolare fizică,psihică şi emoţională: centrul de resurse, serviciul psihologic şcolar.Consilierea elevi</w:t>
            </w:r>
            <w:r>
              <w:rPr>
                <w:iCs/>
                <w:sz w:val="22"/>
              </w:rPr>
              <w:t>lor de către psihologul şcolar; 9</w:t>
            </w:r>
            <w:r w:rsidR="00EE5B10">
              <w:rPr>
                <w:iCs/>
                <w:sz w:val="22"/>
              </w:rPr>
              <w:t xml:space="preserve"> elevi evaluați și avizați de către SAP Sîngerei.Activitatea favorabilă și ef</w:t>
            </w:r>
            <w:r>
              <w:rPr>
                <w:iCs/>
                <w:sz w:val="22"/>
              </w:rPr>
              <w:t>icientă a Centrului de resurse; 9</w:t>
            </w:r>
            <w:r w:rsidR="00EE5B10">
              <w:rPr>
                <w:iCs/>
                <w:sz w:val="22"/>
              </w:rPr>
              <w:t xml:space="preserve"> PEI-uri adaptatate nivelului psihopedagogic al elevilor cu CES.Activități educaționale și extrașcolar</w:t>
            </w:r>
            <w:r w:rsidR="00B87527">
              <w:rPr>
                <w:iCs/>
                <w:sz w:val="22"/>
              </w:rPr>
              <w:t>e cu tematică;Note informative</w:t>
            </w:r>
            <w:r w:rsidR="00EE5B10">
              <w:rPr>
                <w:iCs/>
                <w:sz w:val="22"/>
              </w:rPr>
              <w:t>.</w:t>
            </w:r>
          </w:p>
        </w:tc>
      </w:tr>
      <w:tr w:rsidR="001609E6" w14:paraId="159F1307" w14:textId="77777777">
        <w:tc>
          <w:tcPr>
            <w:tcW w:w="2069" w:type="dxa"/>
          </w:tcPr>
          <w:p w14:paraId="381C7D39" w14:textId="77777777" w:rsidR="001609E6" w:rsidRDefault="00EE5B10">
            <w:pPr>
              <w:jc w:val="left"/>
              <w:rPr>
                <w:sz w:val="22"/>
              </w:rPr>
            </w:pPr>
            <w:r>
              <w:rPr>
                <w:sz w:val="22"/>
              </w:rPr>
              <w:t>Constatări</w:t>
            </w:r>
          </w:p>
        </w:tc>
        <w:tc>
          <w:tcPr>
            <w:tcW w:w="8137" w:type="dxa"/>
            <w:gridSpan w:val="3"/>
          </w:tcPr>
          <w:p w14:paraId="7E13AC10" w14:textId="77777777" w:rsidR="001609E6" w:rsidRDefault="00EE5B10">
            <w:pPr>
              <w:rPr>
                <w:rFonts w:eastAsia="Times New Roman"/>
                <w:iCs/>
                <w:sz w:val="22"/>
              </w:rPr>
            </w:pPr>
            <w:r>
              <w:rPr>
                <w:rFonts w:eastAsia="Times New Roman"/>
                <w:iCs/>
                <w:sz w:val="22"/>
              </w:rPr>
              <w:t xml:space="preserve">   Instituția desfășoară procesul educațional pentru copii cu CES, deoarece nu au înscriși asemenea copii. Se atestă insuficiența mecanismului intersectorial de colaborare pentru evaluarea copilului cu diverse probleme de dezvoltare.</w:t>
            </w:r>
          </w:p>
        </w:tc>
      </w:tr>
      <w:tr w:rsidR="001609E6" w14:paraId="5425A707" w14:textId="77777777">
        <w:tc>
          <w:tcPr>
            <w:tcW w:w="2069" w:type="dxa"/>
          </w:tcPr>
          <w:p w14:paraId="046BE313" w14:textId="77777777" w:rsidR="001609E6" w:rsidRDefault="00EE5B10">
            <w:pPr>
              <w:jc w:val="left"/>
              <w:rPr>
                <w:sz w:val="22"/>
              </w:rPr>
            </w:pPr>
            <w:r>
              <w:rPr>
                <w:sz w:val="22"/>
              </w:rPr>
              <w:t>Pondere și punctaj acordat</w:t>
            </w:r>
          </w:p>
        </w:tc>
        <w:tc>
          <w:tcPr>
            <w:tcW w:w="1475" w:type="dxa"/>
          </w:tcPr>
          <w:p w14:paraId="6DC38BFE" w14:textId="77777777" w:rsidR="001609E6" w:rsidRDefault="00EE5B10">
            <w:pPr>
              <w:rPr>
                <w:sz w:val="22"/>
              </w:rPr>
            </w:pPr>
            <w:r>
              <w:rPr>
                <w:sz w:val="22"/>
              </w:rPr>
              <w:t xml:space="preserve">Pondere: </w:t>
            </w:r>
            <w:r>
              <w:rPr>
                <w:bCs/>
                <w:sz w:val="22"/>
              </w:rPr>
              <w:t>2</w:t>
            </w:r>
          </w:p>
        </w:tc>
        <w:tc>
          <w:tcPr>
            <w:tcW w:w="3827" w:type="dxa"/>
          </w:tcPr>
          <w:p w14:paraId="419CBDC1" w14:textId="77777777" w:rsidR="001609E6" w:rsidRDefault="00EE5B10">
            <w:pPr>
              <w:rPr>
                <w:sz w:val="22"/>
              </w:rPr>
            </w:pPr>
            <w:r>
              <w:rPr>
                <w:sz w:val="22"/>
              </w:rPr>
              <w:t>Autoevaluare conform criteriilor: -0,75</w:t>
            </w:r>
          </w:p>
        </w:tc>
        <w:tc>
          <w:tcPr>
            <w:tcW w:w="2835" w:type="dxa"/>
          </w:tcPr>
          <w:p w14:paraId="0409FC34" w14:textId="77777777" w:rsidR="001609E6" w:rsidRDefault="00EE5B10">
            <w:pPr>
              <w:rPr>
                <w:sz w:val="22"/>
              </w:rPr>
            </w:pPr>
            <w:r>
              <w:rPr>
                <w:sz w:val="22"/>
              </w:rPr>
              <w:t>Punctaj acordat: - 1,5</w:t>
            </w:r>
          </w:p>
        </w:tc>
      </w:tr>
      <w:tr w:rsidR="001609E6" w14:paraId="49893F92" w14:textId="77777777">
        <w:tc>
          <w:tcPr>
            <w:tcW w:w="7371" w:type="dxa"/>
            <w:gridSpan w:val="3"/>
          </w:tcPr>
          <w:p w14:paraId="01DBD980" w14:textId="77777777" w:rsidR="001609E6" w:rsidRDefault="00EE5B10">
            <w:pPr>
              <w:rPr>
                <w:b/>
                <w:bCs/>
                <w:sz w:val="22"/>
              </w:rPr>
            </w:pPr>
            <w:r>
              <w:rPr>
                <w:b/>
                <w:bCs/>
                <w:sz w:val="22"/>
              </w:rPr>
              <w:t>Total standard</w:t>
            </w:r>
          </w:p>
        </w:tc>
        <w:tc>
          <w:tcPr>
            <w:tcW w:w="2835" w:type="dxa"/>
          </w:tcPr>
          <w:p w14:paraId="039401E3" w14:textId="77777777" w:rsidR="001609E6" w:rsidRDefault="001609E6">
            <w:pPr>
              <w:rPr>
                <w:b/>
                <w:bCs/>
                <w:sz w:val="22"/>
              </w:rPr>
            </w:pPr>
          </w:p>
        </w:tc>
      </w:tr>
    </w:tbl>
    <w:p w14:paraId="40B954AF" w14:textId="77777777" w:rsidR="001609E6" w:rsidRDefault="00EE5B10">
      <w:pPr>
        <w:rPr>
          <w:color w:val="00B050"/>
          <w:sz w:val="22"/>
        </w:rPr>
      </w:pPr>
      <w:r>
        <w:rPr>
          <w:color w:val="00B050"/>
          <w:sz w:val="22"/>
        </w:rPr>
        <w:t>Punctaj acumulat pentru standardul de calitate 3.1 : 6,75 puncte</w:t>
      </w:r>
    </w:p>
    <w:p w14:paraId="10AEA52D" w14:textId="77777777" w:rsidR="001609E6" w:rsidRDefault="00EE5B10">
      <w:pPr>
        <w:pStyle w:val="2"/>
        <w:rPr>
          <w:sz w:val="22"/>
          <w:szCs w:val="22"/>
          <w:lang w:val="en-US"/>
        </w:rPr>
      </w:pPr>
      <w:bookmarkStart w:id="23" w:name="_Toc46741872"/>
      <w:bookmarkStart w:id="24" w:name="_Toc48389090"/>
      <w:r>
        <w:rPr>
          <w:sz w:val="22"/>
          <w:szCs w:val="22"/>
          <w:lang w:val="en-US"/>
        </w:rPr>
        <w:t>Standard 3.2. Politicile și practicile din instituția de învățământ sunt incluzive, nediscriminatorii și respectă diferențele individuale</w:t>
      </w:r>
      <w:bookmarkEnd w:id="23"/>
      <w:bookmarkEnd w:id="24"/>
    </w:p>
    <w:p w14:paraId="24A06CF8" w14:textId="77777777" w:rsidR="001609E6" w:rsidRDefault="00EE5B10">
      <w:pPr>
        <w:rPr>
          <w:b/>
          <w:bCs/>
          <w:sz w:val="22"/>
          <w:lang w:val="en-US"/>
        </w:rPr>
      </w:pPr>
      <w:r>
        <w:rPr>
          <w:b/>
          <w:bCs/>
          <w:sz w:val="22"/>
          <w:lang w:val="en-US"/>
        </w:rPr>
        <w:t>Domeniu: Management</w:t>
      </w:r>
    </w:p>
    <w:p w14:paraId="43085744" w14:textId="77777777" w:rsidR="001609E6" w:rsidRDefault="00EE5B10">
      <w:pPr>
        <w:rPr>
          <w:sz w:val="22"/>
          <w:lang w:val="en-US"/>
        </w:rPr>
      </w:pPr>
      <w:r>
        <w:rPr>
          <w:b/>
          <w:bCs/>
          <w:sz w:val="22"/>
          <w:lang w:val="en-US"/>
        </w:rPr>
        <w:t>Indicator 3.2.1.</w:t>
      </w:r>
      <w:r>
        <w:rPr>
          <w:sz w:val="22"/>
          <w:lang w:val="en-US"/>
        </w:rPr>
        <w:t xml:space="preserve"> </w:t>
      </w:r>
      <w:r>
        <w:rPr>
          <w:color w:val="000000" w:themeColor="text1"/>
          <w:sz w:val="22"/>
          <w:lang w:val="en-US"/>
        </w:rPr>
        <w:t>Existența, în documentele de planificare, a mecanismelor de identificare și combatere a oricăror forme de discriminare și de respectare a diferențelor individuale</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6B70A048" w14:textId="77777777">
        <w:tc>
          <w:tcPr>
            <w:tcW w:w="2069" w:type="dxa"/>
          </w:tcPr>
          <w:p w14:paraId="3015B4BA" w14:textId="77777777" w:rsidR="001609E6" w:rsidRDefault="00EE5B10">
            <w:pPr>
              <w:jc w:val="left"/>
              <w:rPr>
                <w:sz w:val="22"/>
              </w:rPr>
            </w:pPr>
            <w:r>
              <w:rPr>
                <w:sz w:val="22"/>
              </w:rPr>
              <w:t xml:space="preserve">Dovezi </w:t>
            </w:r>
          </w:p>
        </w:tc>
        <w:tc>
          <w:tcPr>
            <w:tcW w:w="8137" w:type="dxa"/>
            <w:gridSpan w:val="3"/>
          </w:tcPr>
          <w:p w14:paraId="3F09CBFB" w14:textId="5B56C67A" w:rsidR="001609E6" w:rsidRDefault="00EE5B10">
            <w:pPr>
              <w:rPr>
                <w:iCs/>
                <w:sz w:val="22"/>
              </w:rPr>
            </w:pPr>
            <w:r>
              <w:rPr>
                <w:iCs/>
                <w:sz w:val="22"/>
              </w:rPr>
              <w:t>Regulamentul intern al instituției respectă principiul nediscriminării și a înlăturării oricărei forme de încălcare a demnității, promovează tratamentul echitabil, egalitatea de șanse,toleranța și respectul reciproc;Procese verbale ale ședintelor cu părinții elevilor;Note informative, rapoarte; Fise şi alte documente de evaluare;Reteaua de clase, liste nominale ale elevilor pe clase.Rapoarte semestriale,anuale referitor</w:t>
            </w:r>
            <w:r w:rsidR="00A3052B">
              <w:rPr>
                <w:iCs/>
                <w:sz w:val="22"/>
              </w:rPr>
              <w:t xml:space="preserve"> </w:t>
            </w:r>
            <w:r>
              <w:rPr>
                <w:iCs/>
                <w:sz w:val="22"/>
              </w:rPr>
              <w:t>la rezultatele elevilor</w:t>
            </w:r>
          </w:p>
        </w:tc>
      </w:tr>
      <w:tr w:rsidR="001609E6" w14:paraId="53CA96FC" w14:textId="77777777">
        <w:tc>
          <w:tcPr>
            <w:tcW w:w="2069" w:type="dxa"/>
          </w:tcPr>
          <w:p w14:paraId="757D5343" w14:textId="77777777" w:rsidR="001609E6" w:rsidRDefault="00EE5B10">
            <w:pPr>
              <w:jc w:val="left"/>
              <w:rPr>
                <w:sz w:val="22"/>
              </w:rPr>
            </w:pPr>
            <w:r>
              <w:rPr>
                <w:sz w:val="22"/>
              </w:rPr>
              <w:t>Constatări</w:t>
            </w:r>
          </w:p>
        </w:tc>
        <w:tc>
          <w:tcPr>
            <w:tcW w:w="8137" w:type="dxa"/>
            <w:gridSpan w:val="3"/>
          </w:tcPr>
          <w:p w14:paraId="34EFC174" w14:textId="77777777" w:rsidR="001609E6" w:rsidRDefault="00EE5B10">
            <w:pPr>
              <w:pStyle w:val="afe"/>
              <w:rPr>
                <w:rFonts w:eastAsia="Times New Roman"/>
                <w:iCs/>
                <w:sz w:val="22"/>
              </w:rPr>
            </w:pPr>
            <w:r>
              <w:rPr>
                <w:rFonts w:eastAsia="Times New Roman"/>
                <w:iCs/>
                <w:sz w:val="22"/>
              </w:rPr>
              <w:t>Instituția deține mecanismele pentru identificarea, combaterea oricăror forme de discriminare</w:t>
            </w:r>
          </w:p>
        </w:tc>
      </w:tr>
      <w:tr w:rsidR="001609E6" w14:paraId="12C4A90A" w14:textId="77777777">
        <w:tc>
          <w:tcPr>
            <w:tcW w:w="2069" w:type="dxa"/>
          </w:tcPr>
          <w:p w14:paraId="3E7573E6" w14:textId="77777777" w:rsidR="001609E6" w:rsidRDefault="00EE5B10">
            <w:pPr>
              <w:jc w:val="left"/>
              <w:rPr>
                <w:sz w:val="22"/>
              </w:rPr>
            </w:pPr>
            <w:r>
              <w:rPr>
                <w:sz w:val="22"/>
              </w:rPr>
              <w:t xml:space="preserve">Pondere și punctaj </w:t>
            </w:r>
            <w:r>
              <w:rPr>
                <w:sz w:val="22"/>
              </w:rPr>
              <w:lastRenderedPageBreak/>
              <w:t>acordat</w:t>
            </w:r>
          </w:p>
        </w:tc>
        <w:tc>
          <w:tcPr>
            <w:tcW w:w="1475" w:type="dxa"/>
          </w:tcPr>
          <w:p w14:paraId="7ECA866E" w14:textId="77777777" w:rsidR="001609E6" w:rsidRDefault="00EE5B10">
            <w:pPr>
              <w:rPr>
                <w:sz w:val="22"/>
              </w:rPr>
            </w:pPr>
            <w:r>
              <w:rPr>
                <w:sz w:val="22"/>
              </w:rPr>
              <w:lastRenderedPageBreak/>
              <w:t xml:space="preserve">Pondere: </w:t>
            </w:r>
            <w:r>
              <w:rPr>
                <w:bCs/>
                <w:sz w:val="22"/>
              </w:rPr>
              <w:t>1</w:t>
            </w:r>
          </w:p>
        </w:tc>
        <w:tc>
          <w:tcPr>
            <w:tcW w:w="3827" w:type="dxa"/>
          </w:tcPr>
          <w:p w14:paraId="3672E723" w14:textId="77777777" w:rsidR="001609E6" w:rsidRDefault="00EE5B10">
            <w:pPr>
              <w:rPr>
                <w:sz w:val="22"/>
              </w:rPr>
            </w:pPr>
            <w:r>
              <w:rPr>
                <w:sz w:val="22"/>
              </w:rPr>
              <w:t>Autoevaluare conform criteriilor: -1</w:t>
            </w:r>
          </w:p>
        </w:tc>
        <w:tc>
          <w:tcPr>
            <w:tcW w:w="2835" w:type="dxa"/>
          </w:tcPr>
          <w:p w14:paraId="2FE67D50" w14:textId="77777777" w:rsidR="001609E6" w:rsidRDefault="00EE5B10">
            <w:pPr>
              <w:rPr>
                <w:sz w:val="22"/>
              </w:rPr>
            </w:pPr>
            <w:r>
              <w:rPr>
                <w:sz w:val="22"/>
              </w:rPr>
              <w:t>Punctaj acordat: - 1</w:t>
            </w:r>
          </w:p>
        </w:tc>
      </w:tr>
    </w:tbl>
    <w:p w14:paraId="67EE4E87" w14:textId="77777777" w:rsidR="001609E6" w:rsidRDefault="00EE5B10">
      <w:pPr>
        <w:rPr>
          <w:sz w:val="22"/>
          <w:lang w:val="en-US"/>
        </w:rPr>
      </w:pPr>
      <w:r>
        <w:rPr>
          <w:b/>
          <w:bCs/>
          <w:sz w:val="22"/>
          <w:lang w:val="en-US"/>
        </w:rPr>
        <w:lastRenderedPageBreak/>
        <w:t>Indicator 3.2.2.</w:t>
      </w:r>
      <w:r>
        <w:rPr>
          <w:sz w:val="22"/>
          <w:lang w:val="en-US"/>
        </w:rPr>
        <w:t xml:space="preserve"> Promovarea diversității, inclusiv a interculturalității, în planurile strategice și operaționale ale instituției, prin programe, activități care au ca țintă educația incluzivă și nevoile copiilor cu CES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339937B6" w14:textId="77777777">
        <w:tc>
          <w:tcPr>
            <w:tcW w:w="2069" w:type="dxa"/>
          </w:tcPr>
          <w:p w14:paraId="6880720E" w14:textId="77777777" w:rsidR="001609E6" w:rsidRDefault="00EE5B10">
            <w:pPr>
              <w:jc w:val="left"/>
              <w:rPr>
                <w:sz w:val="22"/>
              </w:rPr>
            </w:pPr>
            <w:r>
              <w:rPr>
                <w:sz w:val="22"/>
              </w:rPr>
              <w:t xml:space="preserve">Dovezi </w:t>
            </w:r>
          </w:p>
        </w:tc>
        <w:tc>
          <w:tcPr>
            <w:tcW w:w="8137" w:type="dxa"/>
            <w:gridSpan w:val="3"/>
          </w:tcPr>
          <w:p w14:paraId="4066F1FB" w14:textId="77777777" w:rsidR="001609E6" w:rsidRDefault="00EE5B10">
            <w:pPr>
              <w:rPr>
                <w:iCs/>
                <w:sz w:val="22"/>
              </w:rPr>
            </w:pPr>
            <w:r>
              <w:rPr>
                <w:iCs/>
                <w:sz w:val="22"/>
              </w:rPr>
              <w:t>Asigurarea serviciilor psihologice și psihopedagogice individuale și de grup pentru asigurarea serviciilor de sprijin în funcţie de necesităţile copiilor și incluziunii;</w:t>
            </w:r>
          </w:p>
          <w:p w14:paraId="68A30D76" w14:textId="77777777" w:rsidR="001609E6" w:rsidRDefault="00EE5B10">
            <w:pPr>
              <w:rPr>
                <w:iCs/>
                <w:sz w:val="22"/>
              </w:rPr>
            </w:pPr>
            <w:r>
              <w:rPr>
                <w:iCs/>
                <w:sz w:val="22"/>
              </w:rPr>
              <w:t>Plan de activitate al cadrului de sprijin, al serviciului psihologic; Activităţi, evenimente cu tematică respectivă;Registre ale psihologului, ale cadrului de sprijin.</w:t>
            </w:r>
          </w:p>
        </w:tc>
      </w:tr>
      <w:tr w:rsidR="001609E6" w14:paraId="2CFB5ED1" w14:textId="77777777">
        <w:tc>
          <w:tcPr>
            <w:tcW w:w="2069" w:type="dxa"/>
          </w:tcPr>
          <w:p w14:paraId="6A203FC5" w14:textId="77777777" w:rsidR="001609E6" w:rsidRDefault="00EE5B10">
            <w:pPr>
              <w:jc w:val="left"/>
              <w:rPr>
                <w:sz w:val="22"/>
              </w:rPr>
            </w:pPr>
            <w:r>
              <w:rPr>
                <w:sz w:val="22"/>
              </w:rPr>
              <w:t>Constatări</w:t>
            </w:r>
          </w:p>
        </w:tc>
        <w:tc>
          <w:tcPr>
            <w:tcW w:w="8137" w:type="dxa"/>
            <w:gridSpan w:val="3"/>
          </w:tcPr>
          <w:p w14:paraId="2BFB8261" w14:textId="77777777" w:rsidR="001609E6" w:rsidRDefault="00EE5B10">
            <w:pPr>
              <w:pStyle w:val="afe"/>
              <w:rPr>
                <w:rFonts w:eastAsia="Times New Roman"/>
                <w:iCs/>
                <w:sz w:val="22"/>
              </w:rPr>
            </w:pPr>
            <w:r>
              <w:rPr>
                <w:rFonts w:eastAsia="Times New Roman"/>
                <w:iCs/>
                <w:sz w:val="22"/>
              </w:rPr>
              <w:t xml:space="preserve">  Educația incluzivă ocupă un rol important în toate documentele strategice și operaționale ale școlii. Instituția nu promovează cultura diversității în planurile strategice și operaționale</w:t>
            </w:r>
          </w:p>
        </w:tc>
      </w:tr>
      <w:tr w:rsidR="001609E6" w14:paraId="1CF087AE" w14:textId="77777777">
        <w:tc>
          <w:tcPr>
            <w:tcW w:w="2069" w:type="dxa"/>
          </w:tcPr>
          <w:p w14:paraId="53F8A8FA" w14:textId="77777777" w:rsidR="001609E6" w:rsidRDefault="00EE5B10">
            <w:pPr>
              <w:jc w:val="left"/>
              <w:rPr>
                <w:sz w:val="22"/>
              </w:rPr>
            </w:pPr>
            <w:r>
              <w:rPr>
                <w:sz w:val="22"/>
              </w:rPr>
              <w:t>Pondere și punctaj acordat</w:t>
            </w:r>
          </w:p>
        </w:tc>
        <w:tc>
          <w:tcPr>
            <w:tcW w:w="1475" w:type="dxa"/>
          </w:tcPr>
          <w:p w14:paraId="438365EE" w14:textId="77777777" w:rsidR="001609E6" w:rsidRDefault="00EE5B10">
            <w:pPr>
              <w:rPr>
                <w:sz w:val="22"/>
              </w:rPr>
            </w:pPr>
            <w:r>
              <w:rPr>
                <w:sz w:val="22"/>
              </w:rPr>
              <w:t xml:space="preserve">Pondere: </w:t>
            </w:r>
            <w:r>
              <w:rPr>
                <w:bCs/>
                <w:sz w:val="22"/>
              </w:rPr>
              <w:t>2</w:t>
            </w:r>
          </w:p>
        </w:tc>
        <w:tc>
          <w:tcPr>
            <w:tcW w:w="3827" w:type="dxa"/>
          </w:tcPr>
          <w:p w14:paraId="27BF9735" w14:textId="77777777" w:rsidR="001609E6" w:rsidRDefault="00EE5B10">
            <w:pPr>
              <w:rPr>
                <w:sz w:val="22"/>
              </w:rPr>
            </w:pPr>
            <w:r>
              <w:rPr>
                <w:sz w:val="22"/>
              </w:rPr>
              <w:t>Autoevaluare conform criteriilor: -0,75</w:t>
            </w:r>
          </w:p>
        </w:tc>
        <w:tc>
          <w:tcPr>
            <w:tcW w:w="2835" w:type="dxa"/>
          </w:tcPr>
          <w:p w14:paraId="772614B5" w14:textId="77777777" w:rsidR="001609E6" w:rsidRDefault="00EE5B10">
            <w:pPr>
              <w:rPr>
                <w:sz w:val="22"/>
              </w:rPr>
            </w:pPr>
            <w:r>
              <w:rPr>
                <w:sz w:val="22"/>
              </w:rPr>
              <w:t>Punctaj acordat: - 1,5</w:t>
            </w:r>
          </w:p>
        </w:tc>
      </w:tr>
    </w:tbl>
    <w:p w14:paraId="2FE897E5" w14:textId="77777777" w:rsidR="001609E6" w:rsidRDefault="00EE5B10">
      <w:pPr>
        <w:rPr>
          <w:b/>
          <w:bCs/>
          <w:sz w:val="22"/>
        </w:rPr>
      </w:pPr>
      <w:r>
        <w:rPr>
          <w:b/>
          <w:bCs/>
          <w:sz w:val="22"/>
        </w:rPr>
        <w:t>Domeniu: Capacitate instituțională</w:t>
      </w:r>
    </w:p>
    <w:p w14:paraId="7642C298" w14:textId="77777777" w:rsidR="001609E6" w:rsidRDefault="00EE5B10">
      <w:pPr>
        <w:rPr>
          <w:sz w:val="22"/>
          <w:lang w:val="en-US"/>
        </w:rPr>
      </w:pPr>
      <w:r>
        <w:rPr>
          <w:b/>
          <w:bCs/>
          <w:sz w:val="22"/>
          <w:lang w:val="en-US"/>
        </w:rPr>
        <w:t>Indicator 3.2.3.</w:t>
      </w:r>
      <w:r>
        <w:rPr>
          <w:sz w:val="22"/>
          <w:lang w:val="en-US"/>
        </w:rPr>
        <w:t xml:space="preserve"> Asigurarea respectării diferențelor individuale prin aplicarea procedurilor de prevenire, identificare, semnalare, evaluare și soluționare a situațiilor de discriminare și informarea personalului, a elevilor/ copiilor și reprezentanților lor legali cu privire la utilizarea acestor proceduri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031B76F5" w14:textId="77777777">
        <w:tc>
          <w:tcPr>
            <w:tcW w:w="2069" w:type="dxa"/>
          </w:tcPr>
          <w:p w14:paraId="6A07F134" w14:textId="77777777" w:rsidR="001609E6" w:rsidRDefault="00EE5B10">
            <w:pPr>
              <w:jc w:val="left"/>
              <w:rPr>
                <w:sz w:val="22"/>
              </w:rPr>
            </w:pPr>
            <w:r>
              <w:rPr>
                <w:sz w:val="22"/>
              </w:rPr>
              <w:t xml:space="preserve">Dovezi </w:t>
            </w:r>
          </w:p>
        </w:tc>
        <w:tc>
          <w:tcPr>
            <w:tcW w:w="8137" w:type="dxa"/>
            <w:gridSpan w:val="3"/>
          </w:tcPr>
          <w:p w14:paraId="53057B52" w14:textId="77777777" w:rsidR="001609E6" w:rsidRDefault="00EE5B10">
            <w:pPr>
              <w:rPr>
                <w:iCs/>
                <w:sz w:val="22"/>
              </w:rPr>
            </w:pPr>
            <w:r>
              <w:rPr>
                <w:iCs/>
                <w:sz w:val="22"/>
              </w:rPr>
              <w:t>Portofoliul Comisiei Pentru Protecţia Drepturilor Copiilor. Asigurarea funcționării mecanismelor pentru identificarea şi combaterea oricăror forme de discriminare.</w:t>
            </w:r>
          </w:p>
          <w:p w14:paraId="44E7D85B" w14:textId="470A2DA4" w:rsidR="001609E6" w:rsidRDefault="007D3C54">
            <w:pPr>
              <w:rPr>
                <w:iCs/>
                <w:sz w:val="22"/>
              </w:rPr>
            </w:pPr>
            <w:r>
              <w:rPr>
                <w:iCs/>
                <w:sz w:val="22"/>
              </w:rPr>
              <w:t>Grupul de lucru V</w:t>
            </w:r>
            <w:r w:rsidR="00EE5B10">
              <w:rPr>
                <w:iCs/>
                <w:sz w:val="22"/>
              </w:rPr>
              <w:t>NET; Fișa de sesizare; Coordonatorul pentru abuz</w:t>
            </w:r>
          </w:p>
        </w:tc>
      </w:tr>
      <w:tr w:rsidR="001609E6" w14:paraId="4FEC3940" w14:textId="77777777">
        <w:tc>
          <w:tcPr>
            <w:tcW w:w="2069" w:type="dxa"/>
          </w:tcPr>
          <w:p w14:paraId="60BF9058" w14:textId="77777777" w:rsidR="001609E6" w:rsidRDefault="00EE5B10">
            <w:pPr>
              <w:jc w:val="left"/>
              <w:rPr>
                <w:sz w:val="22"/>
              </w:rPr>
            </w:pPr>
            <w:r>
              <w:rPr>
                <w:sz w:val="22"/>
              </w:rPr>
              <w:t>Constatări</w:t>
            </w:r>
          </w:p>
        </w:tc>
        <w:tc>
          <w:tcPr>
            <w:tcW w:w="8137" w:type="dxa"/>
            <w:gridSpan w:val="3"/>
          </w:tcPr>
          <w:p w14:paraId="70C2E9E3" w14:textId="77777777" w:rsidR="001609E6" w:rsidRDefault="00EE5B10">
            <w:pPr>
              <w:pStyle w:val="afe"/>
              <w:rPr>
                <w:rFonts w:eastAsia="Times New Roman"/>
                <w:iCs/>
                <w:sz w:val="22"/>
              </w:rPr>
            </w:pPr>
            <w:r>
              <w:rPr>
                <w:rFonts w:eastAsia="Times New Roman"/>
                <w:iCs/>
                <w:sz w:val="22"/>
              </w:rPr>
              <w:t xml:space="preserve">  Respectarea diferențelor individuale se realizează prin diferite proceduri de prevenire, identificare, semnalare, evaluare și soluționare a situațiilor de discriminare. Informarea personalului, copiilor și reprezentanților lor legali cu privire la aceste proceduri se realizează conform activităților planificate sau la necesitate. Nu întotdeauna funcționează procedurile de soluționarea a situațiilor de discrminare.</w:t>
            </w:r>
          </w:p>
        </w:tc>
      </w:tr>
      <w:tr w:rsidR="001609E6" w14:paraId="3EFE5C47" w14:textId="77777777">
        <w:tc>
          <w:tcPr>
            <w:tcW w:w="2069" w:type="dxa"/>
          </w:tcPr>
          <w:p w14:paraId="588145D1" w14:textId="77777777" w:rsidR="001609E6" w:rsidRDefault="00EE5B10">
            <w:pPr>
              <w:jc w:val="left"/>
              <w:rPr>
                <w:sz w:val="22"/>
              </w:rPr>
            </w:pPr>
            <w:r>
              <w:rPr>
                <w:sz w:val="22"/>
              </w:rPr>
              <w:t>Pondere și punctaj acordat</w:t>
            </w:r>
          </w:p>
        </w:tc>
        <w:tc>
          <w:tcPr>
            <w:tcW w:w="1475" w:type="dxa"/>
          </w:tcPr>
          <w:p w14:paraId="0A5D6E51" w14:textId="77777777" w:rsidR="001609E6" w:rsidRDefault="00EE5B10">
            <w:pPr>
              <w:rPr>
                <w:sz w:val="22"/>
              </w:rPr>
            </w:pPr>
            <w:r>
              <w:rPr>
                <w:sz w:val="22"/>
              </w:rPr>
              <w:t xml:space="preserve">Pondere: </w:t>
            </w:r>
            <w:r>
              <w:rPr>
                <w:bCs/>
                <w:sz w:val="22"/>
              </w:rPr>
              <w:t>1</w:t>
            </w:r>
          </w:p>
        </w:tc>
        <w:tc>
          <w:tcPr>
            <w:tcW w:w="3827" w:type="dxa"/>
          </w:tcPr>
          <w:p w14:paraId="1617358A" w14:textId="77777777" w:rsidR="001609E6" w:rsidRDefault="00EE5B10">
            <w:pPr>
              <w:rPr>
                <w:sz w:val="22"/>
              </w:rPr>
            </w:pPr>
            <w:r>
              <w:rPr>
                <w:sz w:val="22"/>
              </w:rPr>
              <w:t>Autoevaluare conform criteriilor: -0,75</w:t>
            </w:r>
          </w:p>
        </w:tc>
        <w:tc>
          <w:tcPr>
            <w:tcW w:w="2835" w:type="dxa"/>
          </w:tcPr>
          <w:p w14:paraId="27826421" w14:textId="77777777" w:rsidR="001609E6" w:rsidRDefault="00EE5B10">
            <w:pPr>
              <w:rPr>
                <w:sz w:val="22"/>
              </w:rPr>
            </w:pPr>
            <w:r>
              <w:rPr>
                <w:sz w:val="22"/>
              </w:rPr>
              <w:t>Punctaj acordat: - 0,75</w:t>
            </w:r>
          </w:p>
        </w:tc>
      </w:tr>
    </w:tbl>
    <w:p w14:paraId="53B46503" w14:textId="77777777" w:rsidR="001609E6" w:rsidRDefault="00EE5B10">
      <w:pPr>
        <w:rPr>
          <w:b/>
          <w:bCs/>
          <w:sz w:val="22"/>
        </w:rPr>
      </w:pPr>
      <w:r>
        <w:rPr>
          <w:b/>
          <w:bCs/>
          <w:sz w:val="22"/>
        </w:rPr>
        <w:t>Domeniu: Curriculum/ proces educațional</w:t>
      </w:r>
    </w:p>
    <w:p w14:paraId="2E14A426" w14:textId="77777777" w:rsidR="001609E6" w:rsidRDefault="00EE5B10">
      <w:pPr>
        <w:rPr>
          <w:sz w:val="22"/>
          <w:lang w:val="en-US"/>
        </w:rPr>
      </w:pPr>
      <w:r>
        <w:rPr>
          <w:b/>
          <w:bCs/>
          <w:sz w:val="22"/>
          <w:lang w:val="en-US"/>
        </w:rPr>
        <w:t>Indicator 3.2.4.</w:t>
      </w:r>
      <w:r>
        <w:rPr>
          <w:sz w:val="22"/>
          <w:lang w:val="en-US"/>
        </w:rPr>
        <w:t xml:space="preserve"> Punerea în aplicare a curriculumului, inclusiv a curriculumului diferențiat/ adaptat pentru copiii cu CES, și evaluarea echitabilă a progresului tuturor elevilor/ copiilor, în scopul respectării individualității și tratării valorice a lor</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1591475E" w14:textId="77777777">
        <w:tc>
          <w:tcPr>
            <w:tcW w:w="2069" w:type="dxa"/>
          </w:tcPr>
          <w:p w14:paraId="250BF810" w14:textId="77777777" w:rsidR="001609E6" w:rsidRDefault="00EE5B10">
            <w:pPr>
              <w:jc w:val="left"/>
              <w:rPr>
                <w:sz w:val="22"/>
              </w:rPr>
            </w:pPr>
            <w:r>
              <w:rPr>
                <w:sz w:val="22"/>
              </w:rPr>
              <w:t xml:space="preserve">Dovezi </w:t>
            </w:r>
          </w:p>
        </w:tc>
        <w:tc>
          <w:tcPr>
            <w:tcW w:w="8137" w:type="dxa"/>
            <w:gridSpan w:val="3"/>
          </w:tcPr>
          <w:p w14:paraId="66E27DFD" w14:textId="2FE4B90D" w:rsidR="001609E6" w:rsidRDefault="00B1741B">
            <w:pPr>
              <w:rPr>
                <w:iCs/>
                <w:color w:val="FF0000"/>
                <w:sz w:val="22"/>
              </w:rPr>
            </w:pPr>
            <w:r w:rsidRPr="0029399E">
              <w:rPr>
                <w:iCs/>
                <w:sz w:val="22"/>
              </w:rPr>
              <w:t xml:space="preserve">Proces verbal </w:t>
            </w:r>
            <w:r w:rsidRPr="00B1741B">
              <w:rPr>
                <w:iCs/>
                <w:sz w:val="22"/>
              </w:rPr>
              <w:t>nr 3 din</w:t>
            </w:r>
            <w:r>
              <w:rPr>
                <w:iCs/>
                <w:sz w:val="22"/>
              </w:rPr>
              <w:t xml:space="preserve"> </w:t>
            </w:r>
            <w:r w:rsidRPr="00B1741B">
              <w:rPr>
                <w:iCs/>
                <w:sz w:val="22"/>
              </w:rPr>
              <w:t>09 septembrie 2024 al CMI cu privire la examinarea și coordonarea PEI-lor pentru copiii cu CES. Proces verbal nr 6 din 11 octombrie 2024 al CMI cu privire la evaluarea iniţială al elevului Cebotari Cristian, clasa a IX-a Proces verbal nr 7 din 21 ianuarie 2025 al CMI privitor la monitorizarea progreselor elevilor cu CES; Proces verbal nr 8 din 05 mai 2025 al CMI</w:t>
            </w:r>
            <w:r w:rsidRPr="00B1741B">
              <w:rPr>
                <w:sz w:val="22"/>
              </w:rPr>
              <w:t xml:space="preserve"> </w:t>
            </w:r>
            <w:r w:rsidRPr="00B1741B">
              <w:rPr>
                <w:iCs/>
                <w:sz w:val="22"/>
              </w:rPr>
              <w:t>privitor la progresul școlar al elevilor cu CES, clasa a IX-a.</w:t>
            </w:r>
          </w:p>
        </w:tc>
      </w:tr>
      <w:tr w:rsidR="001609E6" w14:paraId="5E5ED992" w14:textId="77777777">
        <w:tc>
          <w:tcPr>
            <w:tcW w:w="2069" w:type="dxa"/>
          </w:tcPr>
          <w:p w14:paraId="58D3F45C" w14:textId="77777777" w:rsidR="001609E6" w:rsidRDefault="00EE5B10">
            <w:pPr>
              <w:jc w:val="left"/>
              <w:rPr>
                <w:sz w:val="22"/>
              </w:rPr>
            </w:pPr>
            <w:r>
              <w:rPr>
                <w:sz w:val="22"/>
              </w:rPr>
              <w:t>Constatări</w:t>
            </w:r>
          </w:p>
        </w:tc>
        <w:tc>
          <w:tcPr>
            <w:tcW w:w="8137" w:type="dxa"/>
            <w:gridSpan w:val="3"/>
          </w:tcPr>
          <w:p w14:paraId="1A6D6D6D" w14:textId="77777777" w:rsidR="001609E6" w:rsidRDefault="00EE5B10">
            <w:pPr>
              <w:pStyle w:val="afe"/>
              <w:rPr>
                <w:rFonts w:eastAsia="Times New Roman"/>
                <w:iCs/>
                <w:sz w:val="22"/>
              </w:rPr>
            </w:pPr>
            <w:r>
              <w:rPr>
                <w:rFonts w:eastAsia="Times New Roman"/>
                <w:iCs/>
                <w:sz w:val="22"/>
              </w:rPr>
              <w:t xml:space="preserve">  Strategiile de învăţare-evaluare utilizate stimulează dezvoltarea personalităţii şi tratarea echitabilă a fiecărui elev.</w:t>
            </w:r>
          </w:p>
        </w:tc>
      </w:tr>
      <w:tr w:rsidR="001609E6" w14:paraId="05158855" w14:textId="77777777">
        <w:tc>
          <w:tcPr>
            <w:tcW w:w="2069" w:type="dxa"/>
          </w:tcPr>
          <w:p w14:paraId="072EC749" w14:textId="77777777" w:rsidR="001609E6" w:rsidRDefault="00EE5B10">
            <w:pPr>
              <w:jc w:val="left"/>
              <w:rPr>
                <w:sz w:val="22"/>
              </w:rPr>
            </w:pPr>
            <w:r>
              <w:rPr>
                <w:sz w:val="22"/>
              </w:rPr>
              <w:t>Pondere și punctaj acordat</w:t>
            </w:r>
          </w:p>
        </w:tc>
        <w:tc>
          <w:tcPr>
            <w:tcW w:w="1475" w:type="dxa"/>
          </w:tcPr>
          <w:p w14:paraId="017561B6" w14:textId="77777777" w:rsidR="001609E6" w:rsidRDefault="00EE5B10">
            <w:pPr>
              <w:rPr>
                <w:sz w:val="22"/>
              </w:rPr>
            </w:pPr>
            <w:r>
              <w:rPr>
                <w:sz w:val="22"/>
              </w:rPr>
              <w:t xml:space="preserve">Pondere: </w:t>
            </w:r>
            <w:r>
              <w:rPr>
                <w:bCs/>
                <w:sz w:val="22"/>
              </w:rPr>
              <w:t>2</w:t>
            </w:r>
          </w:p>
        </w:tc>
        <w:tc>
          <w:tcPr>
            <w:tcW w:w="3827" w:type="dxa"/>
          </w:tcPr>
          <w:p w14:paraId="1E48352B" w14:textId="77777777" w:rsidR="001609E6" w:rsidRDefault="00EE5B10">
            <w:pPr>
              <w:rPr>
                <w:sz w:val="22"/>
              </w:rPr>
            </w:pPr>
            <w:r>
              <w:rPr>
                <w:sz w:val="22"/>
              </w:rPr>
              <w:t>Autoevaluare conform criteriilor: -0.75</w:t>
            </w:r>
          </w:p>
        </w:tc>
        <w:tc>
          <w:tcPr>
            <w:tcW w:w="2835" w:type="dxa"/>
          </w:tcPr>
          <w:p w14:paraId="2DEF1821" w14:textId="77777777" w:rsidR="001609E6" w:rsidRDefault="00EE5B10">
            <w:pPr>
              <w:rPr>
                <w:sz w:val="22"/>
              </w:rPr>
            </w:pPr>
            <w:r>
              <w:rPr>
                <w:sz w:val="22"/>
              </w:rPr>
              <w:t>Punctaj acordat: - 1,5</w:t>
            </w:r>
          </w:p>
        </w:tc>
      </w:tr>
    </w:tbl>
    <w:p w14:paraId="6A95C141" w14:textId="77777777" w:rsidR="001609E6" w:rsidRDefault="00EE5B10">
      <w:pPr>
        <w:rPr>
          <w:sz w:val="22"/>
          <w:lang w:val="en-US"/>
        </w:rPr>
      </w:pPr>
      <w:r>
        <w:rPr>
          <w:b/>
          <w:bCs/>
          <w:sz w:val="22"/>
          <w:lang w:val="en-US"/>
        </w:rPr>
        <w:t>Indicator 3.2.5.</w:t>
      </w:r>
      <w:r>
        <w:rPr>
          <w:sz w:val="22"/>
          <w:lang w:val="en-US"/>
        </w:rPr>
        <w:t xml:space="preserve"> Recunoașterea de către elevi/ copii a situațiilor de nerespectare a diferențelor individuale și de discriminare și manifestarea capacității de a le prezenta în cunoștință de cauză</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2FCDE253" w14:textId="77777777">
        <w:tc>
          <w:tcPr>
            <w:tcW w:w="2069" w:type="dxa"/>
          </w:tcPr>
          <w:p w14:paraId="12F3690F" w14:textId="77777777" w:rsidR="001609E6" w:rsidRDefault="00EE5B10">
            <w:pPr>
              <w:jc w:val="left"/>
              <w:rPr>
                <w:sz w:val="22"/>
              </w:rPr>
            </w:pPr>
            <w:r>
              <w:rPr>
                <w:sz w:val="22"/>
              </w:rPr>
              <w:t xml:space="preserve">Dovezi </w:t>
            </w:r>
          </w:p>
        </w:tc>
        <w:tc>
          <w:tcPr>
            <w:tcW w:w="8137" w:type="dxa"/>
            <w:gridSpan w:val="3"/>
          </w:tcPr>
          <w:p w14:paraId="0FF52E39" w14:textId="77777777" w:rsidR="001609E6" w:rsidRDefault="00EE5B10">
            <w:pPr>
              <w:rPr>
                <w:iCs/>
                <w:sz w:val="22"/>
              </w:rPr>
            </w:pPr>
            <w:r>
              <w:rPr>
                <w:iCs/>
                <w:sz w:val="22"/>
              </w:rPr>
              <w:t>Asigurarea funcționării mecanismelor pentru identificarea şi combaterea oricăror forme de discriminare.Plan operațional;Procese verbale ale grupului de lucru, note informative, chestionare și rezultatele acestora,</w:t>
            </w:r>
          </w:p>
        </w:tc>
      </w:tr>
      <w:tr w:rsidR="001609E6" w14:paraId="063EF0FF" w14:textId="77777777">
        <w:tc>
          <w:tcPr>
            <w:tcW w:w="2069" w:type="dxa"/>
          </w:tcPr>
          <w:p w14:paraId="402666D7" w14:textId="77777777" w:rsidR="001609E6" w:rsidRDefault="00EE5B10">
            <w:pPr>
              <w:jc w:val="left"/>
              <w:rPr>
                <w:sz w:val="22"/>
              </w:rPr>
            </w:pPr>
            <w:r>
              <w:rPr>
                <w:sz w:val="22"/>
              </w:rPr>
              <w:t>Constatări</w:t>
            </w:r>
          </w:p>
        </w:tc>
        <w:tc>
          <w:tcPr>
            <w:tcW w:w="8137" w:type="dxa"/>
            <w:gridSpan w:val="3"/>
          </w:tcPr>
          <w:p w14:paraId="4A7886AD" w14:textId="77777777" w:rsidR="001609E6" w:rsidRDefault="00EE5B10">
            <w:pPr>
              <w:rPr>
                <w:rFonts w:eastAsia="Times New Roman"/>
                <w:iCs/>
                <w:sz w:val="22"/>
              </w:rPr>
            </w:pPr>
            <w:r>
              <w:rPr>
                <w:rFonts w:eastAsia="Times New Roman"/>
                <w:iCs/>
                <w:sz w:val="22"/>
              </w:rPr>
              <w:t>Procedurile interne de monitorizare funcționează la un nivel mediu ;</w:t>
            </w:r>
          </w:p>
        </w:tc>
      </w:tr>
      <w:tr w:rsidR="001609E6" w14:paraId="0143252E" w14:textId="77777777">
        <w:tc>
          <w:tcPr>
            <w:tcW w:w="2069" w:type="dxa"/>
          </w:tcPr>
          <w:p w14:paraId="784DAC5E" w14:textId="77777777" w:rsidR="001609E6" w:rsidRDefault="00EE5B10">
            <w:pPr>
              <w:jc w:val="left"/>
              <w:rPr>
                <w:sz w:val="22"/>
              </w:rPr>
            </w:pPr>
            <w:r>
              <w:rPr>
                <w:sz w:val="22"/>
              </w:rPr>
              <w:t>Pondere și punctaj acordat</w:t>
            </w:r>
          </w:p>
        </w:tc>
        <w:tc>
          <w:tcPr>
            <w:tcW w:w="1475" w:type="dxa"/>
          </w:tcPr>
          <w:p w14:paraId="578E2D81" w14:textId="77777777" w:rsidR="001609E6" w:rsidRDefault="00EE5B10">
            <w:pPr>
              <w:rPr>
                <w:sz w:val="22"/>
              </w:rPr>
            </w:pPr>
            <w:r>
              <w:rPr>
                <w:sz w:val="22"/>
              </w:rPr>
              <w:t xml:space="preserve">Pondere: </w:t>
            </w:r>
            <w:r>
              <w:rPr>
                <w:bCs/>
                <w:sz w:val="22"/>
              </w:rPr>
              <w:t>1</w:t>
            </w:r>
          </w:p>
        </w:tc>
        <w:tc>
          <w:tcPr>
            <w:tcW w:w="3827" w:type="dxa"/>
          </w:tcPr>
          <w:p w14:paraId="716F5754" w14:textId="77777777" w:rsidR="001609E6" w:rsidRDefault="00EE5B10">
            <w:pPr>
              <w:rPr>
                <w:sz w:val="22"/>
              </w:rPr>
            </w:pPr>
            <w:r>
              <w:rPr>
                <w:sz w:val="22"/>
              </w:rPr>
              <w:t>Autoevaluare conform criteriilor: -0,75</w:t>
            </w:r>
          </w:p>
        </w:tc>
        <w:tc>
          <w:tcPr>
            <w:tcW w:w="2835" w:type="dxa"/>
          </w:tcPr>
          <w:p w14:paraId="4800211C" w14:textId="77777777" w:rsidR="001609E6" w:rsidRDefault="00EE5B10">
            <w:pPr>
              <w:rPr>
                <w:sz w:val="22"/>
              </w:rPr>
            </w:pPr>
            <w:r>
              <w:rPr>
                <w:sz w:val="22"/>
              </w:rPr>
              <w:t>Punctaj acordat: - 0,75</w:t>
            </w:r>
          </w:p>
        </w:tc>
      </w:tr>
      <w:tr w:rsidR="001609E6" w14:paraId="51D95C01" w14:textId="77777777">
        <w:tc>
          <w:tcPr>
            <w:tcW w:w="7371" w:type="dxa"/>
            <w:gridSpan w:val="3"/>
          </w:tcPr>
          <w:p w14:paraId="3F5EC105" w14:textId="77777777" w:rsidR="001609E6" w:rsidRDefault="00EE5B10">
            <w:pPr>
              <w:rPr>
                <w:b/>
                <w:bCs/>
                <w:sz w:val="22"/>
              </w:rPr>
            </w:pPr>
            <w:r>
              <w:rPr>
                <w:b/>
                <w:bCs/>
                <w:sz w:val="22"/>
              </w:rPr>
              <w:t>Total standard</w:t>
            </w:r>
          </w:p>
        </w:tc>
        <w:tc>
          <w:tcPr>
            <w:tcW w:w="2835" w:type="dxa"/>
          </w:tcPr>
          <w:p w14:paraId="65D39589" w14:textId="77777777" w:rsidR="001609E6" w:rsidRDefault="001609E6">
            <w:pPr>
              <w:rPr>
                <w:b/>
                <w:bCs/>
                <w:sz w:val="22"/>
              </w:rPr>
            </w:pPr>
          </w:p>
        </w:tc>
      </w:tr>
    </w:tbl>
    <w:p w14:paraId="7C068BFE" w14:textId="77777777" w:rsidR="001609E6" w:rsidRDefault="00EE5B10">
      <w:pPr>
        <w:rPr>
          <w:color w:val="00B050"/>
          <w:sz w:val="22"/>
        </w:rPr>
      </w:pPr>
      <w:r>
        <w:rPr>
          <w:color w:val="00B050"/>
          <w:sz w:val="22"/>
        </w:rPr>
        <w:t>Punctaj acumulat pentru standardul de calitate 3.2 : 5,5 puncte</w:t>
      </w:r>
    </w:p>
    <w:p w14:paraId="50F3837B" w14:textId="77777777" w:rsidR="001609E6" w:rsidRDefault="00EE5B10">
      <w:pPr>
        <w:pStyle w:val="2"/>
        <w:rPr>
          <w:sz w:val="22"/>
          <w:szCs w:val="22"/>
          <w:lang w:val="en-US"/>
        </w:rPr>
      </w:pPr>
      <w:bookmarkStart w:id="25" w:name="_Toc46741873"/>
      <w:bookmarkStart w:id="26" w:name="_Toc48389091"/>
      <w:r>
        <w:rPr>
          <w:sz w:val="22"/>
          <w:szCs w:val="22"/>
          <w:lang w:val="en-US"/>
        </w:rPr>
        <w:t>Standard 3.3. Toți copiii beneficiază de un mediu accesibil și favorabil</w:t>
      </w:r>
      <w:bookmarkEnd w:id="25"/>
      <w:bookmarkEnd w:id="26"/>
    </w:p>
    <w:p w14:paraId="630D63C5" w14:textId="77777777" w:rsidR="001609E6" w:rsidRDefault="00EE5B10">
      <w:pPr>
        <w:rPr>
          <w:b/>
          <w:bCs/>
          <w:sz w:val="22"/>
          <w:lang w:val="en-US"/>
        </w:rPr>
      </w:pPr>
      <w:r>
        <w:rPr>
          <w:b/>
          <w:bCs/>
          <w:sz w:val="22"/>
          <w:lang w:val="en-US"/>
        </w:rPr>
        <w:t>Domeniu: Management</w:t>
      </w:r>
    </w:p>
    <w:p w14:paraId="4482A384" w14:textId="77777777" w:rsidR="001609E6" w:rsidRDefault="00EE5B10">
      <w:pPr>
        <w:rPr>
          <w:sz w:val="22"/>
          <w:lang w:val="en-US"/>
        </w:rPr>
      </w:pPr>
      <w:r>
        <w:rPr>
          <w:b/>
          <w:bCs/>
          <w:sz w:val="22"/>
          <w:lang w:val="en-US"/>
        </w:rPr>
        <w:t>Indicator 3.3.1.</w:t>
      </w:r>
      <w:r>
        <w:rPr>
          <w:sz w:val="22"/>
          <w:lang w:val="en-US"/>
        </w:rPr>
        <w:t xml:space="preserve"> Utilizarea resurselor instituționale disponibile pentru asigurarea unui mediu accesibil și sigur pentru fiecare elev/ copil, inclusiv cu CES, și identificarea, procurarea și utilizarea resurselor noi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600274F9" w14:textId="77777777">
        <w:tc>
          <w:tcPr>
            <w:tcW w:w="2069" w:type="dxa"/>
          </w:tcPr>
          <w:p w14:paraId="10D436DB" w14:textId="77777777" w:rsidR="001609E6" w:rsidRDefault="00EE5B10">
            <w:pPr>
              <w:jc w:val="left"/>
              <w:rPr>
                <w:sz w:val="22"/>
              </w:rPr>
            </w:pPr>
            <w:r>
              <w:rPr>
                <w:sz w:val="22"/>
              </w:rPr>
              <w:t xml:space="preserve">Dovezi </w:t>
            </w:r>
          </w:p>
        </w:tc>
        <w:tc>
          <w:tcPr>
            <w:tcW w:w="8137" w:type="dxa"/>
            <w:gridSpan w:val="3"/>
          </w:tcPr>
          <w:p w14:paraId="70C28E2D" w14:textId="77777777" w:rsidR="001609E6" w:rsidRDefault="00EE5B10">
            <w:pPr>
              <w:rPr>
                <w:iCs/>
                <w:sz w:val="22"/>
              </w:rPr>
            </w:pPr>
            <w:r>
              <w:rPr>
                <w:iCs/>
                <w:sz w:val="22"/>
              </w:rPr>
              <w:t xml:space="preserve">   Gestionarea rezonabilă a resurselor instituţionale existente pentru asigurarea unui mediu accesibil şi sigur pentru fiecare copil.Bugetul instituției;Decizii ale CA;Plan de achiziții. Registrul de evidenţă a bunurilor materiale; </w:t>
            </w:r>
            <w:r>
              <w:rPr>
                <w:sz w:val="22"/>
              </w:rPr>
              <w:t xml:space="preserve">Rampă la intrarea în școală; Bloc </w:t>
            </w:r>
            <w:r>
              <w:rPr>
                <w:sz w:val="22"/>
              </w:rPr>
              <w:lastRenderedPageBreak/>
              <w:t>sanitar adaptat pentru persoane cu dizabilități; Existența centrului de resurse la etajul I</w:t>
            </w:r>
          </w:p>
        </w:tc>
      </w:tr>
      <w:tr w:rsidR="001609E6" w14:paraId="714BBA58" w14:textId="77777777">
        <w:tc>
          <w:tcPr>
            <w:tcW w:w="2069" w:type="dxa"/>
          </w:tcPr>
          <w:p w14:paraId="09A71EA3" w14:textId="77777777" w:rsidR="001609E6" w:rsidRDefault="00EE5B10">
            <w:pPr>
              <w:jc w:val="left"/>
              <w:rPr>
                <w:sz w:val="22"/>
              </w:rPr>
            </w:pPr>
            <w:r>
              <w:rPr>
                <w:sz w:val="22"/>
              </w:rPr>
              <w:lastRenderedPageBreak/>
              <w:t>Constatări</w:t>
            </w:r>
          </w:p>
        </w:tc>
        <w:tc>
          <w:tcPr>
            <w:tcW w:w="8137" w:type="dxa"/>
            <w:gridSpan w:val="3"/>
          </w:tcPr>
          <w:p w14:paraId="4A46CFCE" w14:textId="77777777" w:rsidR="001609E6" w:rsidRDefault="00EE5B10">
            <w:pPr>
              <w:pStyle w:val="afe"/>
              <w:rPr>
                <w:rFonts w:eastAsia="Times New Roman"/>
                <w:iCs/>
                <w:sz w:val="22"/>
              </w:rPr>
            </w:pPr>
            <w:r>
              <w:rPr>
                <w:rFonts w:eastAsia="Times New Roman"/>
                <w:iCs/>
                <w:sz w:val="22"/>
              </w:rPr>
              <w:t xml:space="preserve">Resursele instituţionale existente în gimnaziu asigură un mediu accesibil şi favorabil pentru fiecare elev. Acte de evidență a resurselor educaționale . </w:t>
            </w:r>
          </w:p>
        </w:tc>
      </w:tr>
      <w:tr w:rsidR="001609E6" w14:paraId="2EB3E1F2" w14:textId="77777777">
        <w:tc>
          <w:tcPr>
            <w:tcW w:w="2069" w:type="dxa"/>
          </w:tcPr>
          <w:p w14:paraId="6EE3B940" w14:textId="77777777" w:rsidR="001609E6" w:rsidRDefault="00EE5B10">
            <w:pPr>
              <w:jc w:val="left"/>
              <w:rPr>
                <w:sz w:val="22"/>
              </w:rPr>
            </w:pPr>
            <w:r>
              <w:rPr>
                <w:sz w:val="22"/>
              </w:rPr>
              <w:t>Pondere și punctaj acordat</w:t>
            </w:r>
          </w:p>
        </w:tc>
        <w:tc>
          <w:tcPr>
            <w:tcW w:w="1475" w:type="dxa"/>
          </w:tcPr>
          <w:p w14:paraId="04172EB9" w14:textId="77777777" w:rsidR="001609E6" w:rsidRDefault="00EE5B10">
            <w:pPr>
              <w:rPr>
                <w:sz w:val="22"/>
              </w:rPr>
            </w:pPr>
            <w:r>
              <w:rPr>
                <w:sz w:val="22"/>
              </w:rPr>
              <w:t xml:space="preserve">Pondere: </w:t>
            </w:r>
            <w:r>
              <w:rPr>
                <w:bCs/>
                <w:sz w:val="22"/>
              </w:rPr>
              <w:t>2</w:t>
            </w:r>
          </w:p>
        </w:tc>
        <w:tc>
          <w:tcPr>
            <w:tcW w:w="3827" w:type="dxa"/>
          </w:tcPr>
          <w:p w14:paraId="04DCCE25" w14:textId="77777777" w:rsidR="001609E6" w:rsidRDefault="00EE5B10">
            <w:pPr>
              <w:rPr>
                <w:sz w:val="22"/>
              </w:rPr>
            </w:pPr>
            <w:r>
              <w:rPr>
                <w:sz w:val="22"/>
              </w:rPr>
              <w:t>Autoevaluare conform criteriilor: -0,75</w:t>
            </w:r>
          </w:p>
        </w:tc>
        <w:tc>
          <w:tcPr>
            <w:tcW w:w="2835" w:type="dxa"/>
          </w:tcPr>
          <w:p w14:paraId="75BA1D93" w14:textId="77777777" w:rsidR="001609E6" w:rsidRDefault="00EE5B10">
            <w:pPr>
              <w:rPr>
                <w:sz w:val="22"/>
              </w:rPr>
            </w:pPr>
            <w:r>
              <w:rPr>
                <w:sz w:val="22"/>
              </w:rPr>
              <w:t>Punctaj acordat: - 1,5</w:t>
            </w:r>
          </w:p>
        </w:tc>
      </w:tr>
    </w:tbl>
    <w:p w14:paraId="0D484D7A" w14:textId="77777777" w:rsidR="001609E6" w:rsidRDefault="00EE5B10">
      <w:pPr>
        <w:rPr>
          <w:sz w:val="22"/>
          <w:lang w:val="en-US"/>
        </w:rPr>
      </w:pPr>
      <w:r>
        <w:rPr>
          <w:b/>
          <w:bCs/>
          <w:sz w:val="22"/>
          <w:lang w:val="en-US"/>
        </w:rPr>
        <w:t>Indicator 3.3.2.</w:t>
      </w:r>
      <w:r>
        <w:rPr>
          <w:sz w:val="22"/>
          <w:lang w:val="en-US"/>
        </w:rPr>
        <w:t xml:space="preserve"> Asigurarea protecției datelor cu caracter personal și a accesului, conform legii, la datele de interes public</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55D5B582" w14:textId="77777777">
        <w:tc>
          <w:tcPr>
            <w:tcW w:w="2069" w:type="dxa"/>
          </w:tcPr>
          <w:p w14:paraId="2FE8A8C0" w14:textId="77777777" w:rsidR="001609E6" w:rsidRDefault="00EE5B10">
            <w:pPr>
              <w:jc w:val="left"/>
              <w:rPr>
                <w:sz w:val="22"/>
              </w:rPr>
            </w:pPr>
            <w:r>
              <w:rPr>
                <w:sz w:val="22"/>
              </w:rPr>
              <w:t xml:space="preserve">Dovezi </w:t>
            </w:r>
          </w:p>
        </w:tc>
        <w:tc>
          <w:tcPr>
            <w:tcW w:w="8137" w:type="dxa"/>
            <w:gridSpan w:val="3"/>
          </w:tcPr>
          <w:p w14:paraId="30FA2474" w14:textId="69D78F3B" w:rsidR="001609E6" w:rsidRPr="00A87BD5" w:rsidRDefault="00EE5B10">
            <w:pPr>
              <w:rPr>
                <w:iCs/>
                <w:color w:val="FF0000"/>
                <w:sz w:val="22"/>
              </w:rPr>
            </w:pPr>
            <w:r>
              <w:rPr>
                <w:iCs/>
                <w:sz w:val="22"/>
              </w:rPr>
              <w:t xml:space="preserve">  Aplicarea mecanismelor de înregistrare/evidenţă a datelor privind progresul şi dezvoltarea elevilor.Tabele de performanță;Dosarele elevilor;Rapoarte semestriale, anuale;Note informative ale controalelor;Cartea de ordine cu privire la activitatea de bază: </w:t>
            </w:r>
            <w:r w:rsidR="00A87BD5" w:rsidRPr="00A87BD5">
              <w:rPr>
                <w:iCs/>
                <w:sz w:val="22"/>
              </w:rPr>
              <w:t>Ordinul nr 86</w:t>
            </w:r>
            <w:r w:rsidRPr="00A87BD5">
              <w:rPr>
                <w:iCs/>
                <w:sz w:val="22"/>
                <w:lang w:val="en-US"/>
              </w:rPr>
              <w:t xml:space="preserve"> </w:t>
            </w:r>
            <w:r w:rsidRPr="00A87BD5">
              <w:rPr>
                <w:iCs/>
                <w:sz w:val="22"/>
              </w:rPr>
              <w:t xml:space="preserve">din </w:t>
            </w:r>
            <w:r w:rsidR="00A87BD5" w:rsidRPr="00A87BD5">
              <w:rPr>
                <w:iCs/>
                <w:sz w:val="22"/>
                <w:lang w:val="en-US"/>
              </w:rPr>
              <w:t>2</w:t>
            </w:r>
            <w:r w:rsidRPr="00A87BD5">
              <w:rPr>
                <w:iCs/>
                <w:sz w:val="22"/>
                <w:lang w:val="en-US"/>
              </w:rPr>
              <w:t>3</w:t>
            </w:r>
            <w:r w:rsidRPr="00A87BD5">
              <w:rPr>
                <w:iCs/>
                <w:sz w:val="22"/>
              </w:rPr>
              <w:t>.0</w:t>
            </w:r>
            <w:r w:rsidR="00A87BD5" w:rsidRPr="00A87BD5">
              <w:rPr>
                <w:iCs/>
                <w:sz w:val="22"/>
                <w:lang w:val="en-US"/>
              </w:rPr>
              <w:t>5</w:t>
            </w:r>
            <w:r w:rsidRPr="00A87BD5">
              <w:rPr>
                <w:iCs/>
                <w:sz w:val="22"/>
              </w:rPr>
              <w:t>.202</w:t>
            </w:r>
            <w:r w:rsidR="00A87BD5" w:rsidRPr="00A87BD5">
              <w:rPr>
                <w:iCs/>
                <w:sz w:val="22"/>
                <w:lang w:val="en-US"/>
              </w:rPr>
              <w:t>5</w:t>
            </w:r>
            <w:r w:rsidRPr="00A87BD5">
              <w:rPr>
                <w:iCs/>
                <w:sz w:val="22"/>
              </w:rPr>
              <w:t xml:space="preserve"> „Cu privire la </w:t>
            </w:r>
            <w:r w:rsidR="00A87BD5" w:rsidRPr="00A87BD5">
              <w:rPr>
                <w:iCs/>
                <w:sz w:val="22"/>
              </w:rPr>
              <w:t>c</w:t>
            </w:r>
            <w:r w:rsidRPr="00A87BD5">
              <w:rPr>
                <w:iCs/>
                <w:sz w:val="22"/>
              </w:rPr>
              <w:t>olectarea datelor absolvenților ciclului gimnazial în SIPAS</w:t>
            </w:r>
            <w:r w:rsidR="00A87BD5" w:rsidRPr="00A87BD5">
              <w:rPr>
                <w:iCs/>
                <w:sz w:val="22"/>
              </w:rPr>
              <w:t>, verificarea notelor</w:t>
            </w:r>
            <w:r w:rsidRPr="00A87BD5">
              <w:rPr>
                <w:iCs/>
                <w:sz w:val="22"/>
              </w:rPr>
              <w:t>” prin care este numit și responsabilul de protecţia datelor cu caracter personal.Ordinul nr.1</w:t>
            </w:r>
            <w:r w:rsidRPr="00A87BD5">
              <w:rPr>
                <w:iCs/>
                <w:sz w:val="22"/>
                <w:lang w:val="en-US"/>
              </w:rPr>
              <w:t>9</w:t>
            </w:r>
            <w:r w:rsidRPr="00A87BD5">
              <w:rPr>
                <w:iCs/>
                <w:sz w:val="22"/>
              </w:rPr>
              <w:t xml:space="preserve"> din 01.09.202</w:t>
            </w:r>
            <w:r w:rsidR="00A87BD5">
              <w:rPr>
                <w:iCs/>
                <w:sz w:val="22"/>
                <w:lang w:val="en-US"/>
              </w:rPr>
              <w:t>4</w:t>
            </w:r>
            <w:r w:rsidRPr="00A87BD5">
              <w:rPr>
                <w:iCs/>
                <w:sz w:val="22"/>
              </w:rPr>
              <w:t xml:space="preserve"> Cu privire la diriginție, lucru cu registrele școlare, baza de date SIME și dosarele elevilor, 202</w:t>
            </w:r>
            <w:r w:rsidR="00A87BD5" w:rsidRPr="00A87BD5">
              <w:rPr>
                <w:iCs/>
                <w:sz w:val="22"/>
                <w:lang w:val="en-US"/>
              </w:rPr>
              <w:t>4</w:t>
            </w:r>
            <w:r w:rsidRPr="00A87BD5">
              <w:rPr>
                <w:iCs/>
                <w:sz w:val="22"/>
              </w:rPr>
              <w:t>-202</w:t>
            </w:r>
            <w:r w:rsidR="00A87BD5" w:rsidRPr="00A87BD5">
              <w:rPr>
                <w:iCs/>
                <w:sz w:val="22"/>
                <w:lang w:val="en-US"/>
              </w:rPr>
              <w:t>5</w:t>
            </w:r>
            <w:r w:rsidRPr="00A87BD5">
              <w:rPr>
                <w:iCs/>
                <w:sz w:val="22"/>
              </w:rPr>
              <w:t>”</w:t>
            </w:r>
          </w:p>
        </w:tc>
      </w:tr>
      <w:tr w:rsidR="001609E6" w14:paraId="0FBF41D4" w14:textId="77777777">
        <w:tc>
          <w:tcPr>
            <w:tcW w:w="2069" w:type="dxa"/>
          </w:tcPr>
          <w:p w14:paraId="028C6DAA" w14:textId="77777777" w:rsidR="001609E6" w:rsidRDefault="00EE5B10">
            <w:pPr>
              <w:jc w:val="left"/>
              <w:rPr>
                <w:sz w:val="22"/>
              </w:rPr>
            </w:pPr>
            <w:r>
              <w:rPr>
                <w:sz w:val="22"/>
              </w:rPr>
              <w:t>Constatări</w:t>
            </w:r>
          </w:p>
        </w:tc>
        <w:tc>
          <w:tcPr>
            <w:tcW w:w="8137" w:type="dxa"/>
            <w:gridSpan w:val="3"/>
          </w:tcPr>
          <w:p w14:paraId="7E1379AA" w14:textId="77777777" w:rsidR="001609E6" w:rsidRDefault="00EE5B10">
            <w:pPr>
              <w:rPr>
                <w:rFonts w:eastAsia="Times New Roman"/>
                <w:iCs/>
                <w:sz w:val="22"/>
              </w:rPr>
            </w:pPr>
            <w:r>
              <w:rPr>
                <w:rFonts w:eastAsia="Times New Roman"/>
                <w:iCs/>
                <w:sz w:val="22"/>
              </w:rPr>
              <w:t xml:space="preserve">  Instituția asigură protecția datelor cu caracter personal conform legii.Toți elevii își depun semnătura și își exprimă acordul pentru poze pe site-ul instituției.</w:t>
            </w:r>
          </w:p>
        </w:tc>
      </w:tr>
      <w:tr w:rsidR="001609E6" w14:paraId="6739966E" w14:textId="77777777">
        <w:tc>
          <w:tcPr>
            <w:tcW w:w="2069" w:type="dxa"/>
          </w:tcPr>
          <w:p w14:paraId="179D744F" w14:textId="77777777" w:rsidR="001609E6" w:rsidRDefault="00EE5B10">
            <w:pPr>
              <w:jc w:val="left"/>
              <w:rPr>
                <w:sz w:val="22"/>
              </w:rPr>
            </w:pPr>
            <w:r>
              <w:rPr>
                <w:sz w:val="22"/>
              </w:rPr>
              <w:t>Pondere și punctaj acordat</w:t>
            </w:r>
          </w:p>
        </w:tc>
        <w:tc>
          <w:tcPr>
            <w:tcW w:w="1475" w:type="dxa"/>
          </w:tcPr>
          <w:p w14:paraId="1D9A3895" w14:textId="77777777" w:rsidR="001609E6" w:rsidRDefault="00EE5B10">
            <w:pPr>
              <w:rPr>
                <w:sz w:val="22"/>
              </w:rPr>
            </w:pPr>
            <w:r>
              <w:rPr>
                <w:sz w:val="22"/>
              </w:rPr>
              <w:t xml:space="preserve">Pondere: </w:t>
            </w:r>
            <w:r>
              <w:rPr>
                <w:bCs/>
                <w:sz w:val="22"/>
              </w:rPr>
              <w:t>1</w:t>
            </w:r>
          </w:p>
        </w:tc>
        <w:tc>
          <w:tcPr>
            <w:tcW w:w="3827" w:type="dxa"/>
          </w:tcPr>
          <w:p w14:paraId="4DCDD9DB" w14:textId="77777777" w:rsidR="001609E6" w:rsidRDefault="00EE5B10">
            <w:pPr>
              <w:rPr>
                <w:sz w:val="22"/>
              </w:rPr>
            </w:pPr>
            <w:r>
              <w:rPr>
                <w:sz w:val="22"/>
              </w:rPr>
              <w:t>Autoevaluare conform criteriilor: -1</w:t>
            </w:r>
          </w:p>
        </w:tc>
        <w:tc>
          <w:tcPr>
            <w:tcW w:w="2835" w:type="dxa"/>
          </w:tcPr>
          <w:p w14:paraId="1763CD9D" w14:textId="77777777" w:rsidR="001609E6" w:rsidRDefault="00EE5B10">
            <w:pPr>
              <w:rPr>
                <w:sz w:val="22"/>
              </w:rPr>
            </w:pPr>
            <w:r>
              <w:rPr>
                <w:sz w:val="22"/>
              </w:rPr>
              <w:t>Punctaj acordat: - 1</w:t>
            </w:r>
          </w:p>
        </w:tc>
      </w:tr>
    </w:tbl>
    <w:p w14:paraId="56451EBD" w14:textId="77777777" w:rsidR="001609E6" w:rsidRDefault="00EE5B10">
      <w:pPr>
        <w:rPr>
          <w:b/>
          <w:bCs/>
          <w:sz w:val="22"/>
        </w:rPr>
      </w:pPr>
      <w:r>
        <w:rPr>
          <w:b/>
          <w:bCs/>
          <w:sz w:val="22"/>
        </w:rPr>
        <w:t>Domeniu: Capacitate instituțională</w:t>
      </w:r>
    </w:p>
    <w:p w14:paraId="638341DE" w14:textId="77777777" w:rsidR="001609E6" w:rsidRDefault="00EE5B10">
      <w:pPr>
        <w:rPr>
          <w:sz w:val="22"/>
          <w:lang w:val="en-US"/>
        </w:rPr>
      </w:pPr>
      <w:r>
        <w:rPr>
          <w:b/>
          <w:bCs/>
          <w:sz w:val="22"/>
          <w:lang w:val="en-US"/>
        </w:rPr>
        <w:t>Indicator 3.3.3.</w:t>
      </w:r>
      <w:r>
        <w:rPr>
          <w:sz w:val="22"/>
          <w:lang w:val="en-US"/>
        </w:rPr>
        <w:t xml:space="preserve"> Asigurarea unui mediu accesibil pentru incluziunea tuturor elevilor/ copiilor, a spațiilor dotate, conforme specificului educației, a spațiilor destinate serviciilor de sprijin</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0B9B0192" w14:textId="77777777">
        <w:tc>
          <w:tcPr>
            <w:tcW w:w="2069" w:type="dxa"/>
          </w:tcPr>
          <w:p w14:paraId="7F98EA57" w14:textId="77777777" w:rsidR="001609E6" w:rsidRDefault="00EE5B10">
            <w:pPr>
              <w:jc w:val="left"/>
              <w:rPr>
                <w:sz w:val="22"/>
              </w:rPr>
            </w:pPr>
            <w:r>
              <w:rPr>
                <w:sz w:val="22"/>
              </w:rPr>
              <w:t xml:space="preserve">Dovezi </w:t>
            </w:r>
          </w:p>
        </w:tc>
        <w:tc>
          <w:tcPr>
            <w:tcW w:w="8137" w:type="dxa"/>
            <w:gridSpan w:val="3"/>
          </w:tcPr>
          <w:p w14:paraId="547D327B" w14:textId="77777777" w:rsidR="001609E6" w:rsidRDefault="00EE5B10">
            <w:pPr>
              <w:rPr>
                <w:iCs/>
                <w:sz w:val="22"/>
              </w:rPr>
            </w:pPr>
            <w:r>
              <w:rPr>
                <w:sz w:val="22"/>
              </w:rPr>
              <w:t>Rampă la intrarea în școală; Bloc sanitar adaptat pentru persoane cu dizabilități; Existența centrului de resurse la etajul I</w:t>
            </w:r>
          </w:p>
        </w:tc>
      </w:tr>
      <w:tr w:rsidR="001609E6" w14:paraId="28337EDF" w14:textId="77777777">
        <w:tc>
          <w:tcPr>
            <w:tcW w:w="2069" w:type="dxa"/>
          </w:tcPr>
          <w:p w14:paraId="10B2D7F0" w14:textId="77777777" w:rsidR="001609E6" w:rsidRDefault="00EE5B10">
            <w:pPr>
              <w:jc w:val="left"/>
              <w:rPr>
                <w:sz w:val="22"/>
              </w:rPr>
            </w:pPr>
            <w:r>
              <w:rPr>
                <w:sz w:val="22"/>
              </w:rPr>
              <w:t>Constatări</w:t>
            </w:r>
          </w:p>
        </w:tc>
        <w:tc>
          <w:tcPr>
            <w:tcW w:w="8137" w:type="dxa"/>
            <w:gridSpan w:val="3"/>
          </w:tcPr>
          <w:p w14:paraId="2A89DFDA" w14:textId="77777777" w:rsidR="001609E6" w:rsidRDefault="00EE5B10">
            <w:pPr>
              <w:rPr>
                <w:rFonts w:eastAsia="Times New Roman"/>
                <w:iCs/>
                <w:sz w:val="22"/>
              </w:rPr>
            </w:pPr>
            <w:r>
              <w:rPr>
                <w:rFonts w:eastAsia="Times New Roman"/>
                <w:iCs/>
                <w:sz w:val="22"/>
              </w:rPr>
              <w:t>Instituția dispune de un mediu accesibil pentru incluziunea copiilor cu CES. Scările, sălile de clasă și  laboratoarele mai necesită a fi dotate cu echipament adecvat.</w:t>
            </w:r>
          </w:p>
        </w:tc>
      </w:tr>
      <w:tr w:rsidR="001609E6" w14:paraId="5FB193C5" w14:textId="77777777">
        <w:tc>
          <w:tcPr>
            <w:tcW w:w="2069" w:type="dxa"/>
          </w:tcPr>
          <w:p w14:paraId="4F970017" w14:textId="77777777" w:rsidR="001609E6" w:rsidRDefault="00EE5B10">
            <w:pPr>
              <w:jc w:val="left"/>
              <w:rPr>
                <w:sz w:val="22"/>
              </w:rPr>
            </w:pPr>
            <w:r>
              <w:rPr>
                <w:sz w:val="22"/>
              </w:rPr>
              <w:t>Pondere și punctaj acordat</w:t>
            </w:r>
          </w:p>
        </w:tc>
        <w:tc>
          <w:tcPr>
            <w:tcW w:w="1475" w:type="dxa"/>
          </w:tcPr>
          <w:p w14:paraId="3288BDFC" w14:textId="77777777" w:rsidR="001609E6" w:rsidRDefault="00EE5B10">
            <w:pPr>
              <w:rPr>
                <w:sz w:val="22"/>
              </w:rPr>
            </w:pPr>
            <w:r>
              <w:rPr>
                <w:sz w:val="22"/>
              </w:rPr>
              <w:t xml:space="preserve">Pondere: </w:t>
            </w:r>
            <w:r>
              <w:rPr>
                <w:bCs/>
                <w:sz w:val="22"/>
              </w:rPr>
              <w:t>2</w:t>
            </w:r>
          </w:p>
        </w:tc>
        <w:tc>
          <w:tcPr>
            <w:tcW w:w="3827" w:type="dxa"/>
          </w:tcPr>
          <w:p w14:paraId="55700B9D" w14:textId="77777777" w:rsidR="001609E6" w:rsidRDefault="00EE5B10">
            <w:pPr>
              <w:rPr>
                <w:sz w:val="22"/>
              </w:rPr>
            </w:pPr>
            <w:r>
              <w:rPr>
                <w:sz w:val="22"/>
              </w:rPr>
              <w:t>Autoevaluare conform criteriilor: -0,75</w:t>
            </w:r>
          </w:p>
        </w:tc>
        <w:tc>
          <w:tcPr>
            <w:tcW w:w="2835" w:type="dxa"/>
          </w:tcPr>
          <w:p w14:paraId="31A2F389" w14:textId="77777777" w:rsidR="001609E6" w:rsidRDefault="00EE5B10">
            <w:pPr>
              <w:rPr>
                <w:sz w:val="22"/>
              </w:rPr>
            </w:pPr>
            <w:r>
              <w:rPr>
                <w:sz w:val="22"/>
              </w:rPr>
              <w:t>Punctaj acordat: - 1,5</w:t>
            </w:r>
          </w:p>
        </w:tc>
      </w:tr>
    </w:tbl>
    <w:p w14:paraId="22575512" w14:textId="77777777" w:rsidR="001609E6" w:rsidRDefault="00EE5B10">
      <w:pPr>
        <w:rPr>
          <w:b/>
          <w:bCs/>
          <w:sz w:val="22"/>
        </w:rPr>
      </w:pPr>
      <w:r>
        <w:rPr>
          <w:b/>
          <w:bCs/>
          <w:sz w:val="22"/>
        </w:rPr>
        <w:t>Domeniu: Curriculum/ proces educațional</w:t>
      </w:r>
    </w:p>
    <w:p w14:paraId="723C0055" w14:textId="77777777" w:rsidR="001609E6" w:rsidRDefault="00EE5B10">
      <w:pPr>
        <w:rPr>
          <w:sz w:val="22"/>
          <w:lang w:val="en-US"/>
        </w:rPr>
      </w:pPr>
      <w:r>
        <w:rPr>
          <w:b/>
          <w:bCs/>
          <w:sz w:val="22"/>
          <w:lang w:val="en-US"/>
        </w:rPr>
        <w:t>Indicator 3.3.4.</w:t>
      </w:r>
      <w:r>
        <w:rPr>
          <w:sz w:val="22"/>
          <w:lang w:val="en-US"/>
        </w:rPr>
        <w:t xml:space="preserve"> Punerea în aplicare a mijloacelor de învățământ și a auxiliarelor curriculare, utilizând tehnologii informaționale și de comunicare adaptate necesităților tuturor elevilor/ copiilor</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64D5E22C" w14:textId="77777777">
        <w:tc>
          <w:tcPr>
            <w:tcW w:w="2069" w:type="dxa"/>
          </w:tcPr>
          <w:p w14:paraId="7E779163" w14:textId="77777777" w:rsidR="001609E6" w:rsidRDefault="00EE5B10">
            <w:pPr>
              <w:jc w:val="left"/>
              <w:rPr>
                <w:sz w:val="22"/>
              </w:rPr>
            </w:pPr>
            <w:r>
              <w:rPr>
                <w:sz w:val="22"/>
              </w:rPr>
              <w:t xml:space="preserve">Dovezi </w:t>
            </w:r>
          </w:p>
        </w:tc>
        <w:tc>
          <w:tcPr>
            <w:tcW w:w="8137" w:type="dxa"/>
            <w:gridSpan w:val="3"/>
          </w:tcPr>
          <w:p w14:paraId="7CFB323C" w14:textId="097D0F1B" w:rsidR="001609E6" w:rsidRDefault="00EE5B10" w:rsidP="00B87527">
            <w:pPr>
              <w:rPr>
                <w:iCs/>
                <w:sz w:val="22"/>
              </w:rPr>
            </w:pPr>
            <w:r>
              <w:rPr>
                <w:iCs/>
                <w:sz w:val="22"/>
              </w:rPr>
              <w:t>Utilizarea tehnologiile informaţionale şi de comunicare adaptate la necesităţile tuturor elevilor, inclusiv ale elevilor cu cerinţe educaționale speciale.Mijloace TIC în dotarea instituției;Registrele şcolare; Registrul electronic;Proiectele didactice de lungă şi de scurtă durată;Fiecare clasă este dotată cu un calculator, televizor.Cabinetul de informatică dotat cu 11 calculatoare.Toate cadrele didactice dispun de laptopuri.</w:t>
            </w:r>
            <w:r>
              <w:rPr>
                <w:sz w:val="22"/>
              </w:rPr>
              <w:t xml:space="preserve">PEI-ului, CREI. </w:t>
            </w:r>
          </w:p>
        </w:tc>
      </w:tr>
      <w:tr w:rsidR="001609E6" w14:paraId="59E40485" w14:textId="77777777">
        <w:tc>
          <w:tcPr>
            <w:tcW w:w="2069" w:type="dxa"/>
          </w:tcPr>
          <w:p w14:paraId="675725D8" w14:textId="77777777" w:rsidR="001609E6" w:rsidRDefault="00EE5B10">
            <w:pPr>
              <w:jc w:val="left"/>
              <w:rPr>
                <w:sz w:val="22"/>
              </w:rPr>
            </w:pPr>
            <w:r>
              <w:rPr>
                <w:sz w:val="22"/>
              </w:rPr>
              <w:t>Constatări</w:t>
            </w:r>
          </w:p>
        </w:tc>
        <w:tc>
          <w:tcPr>
            <w:tcW w:w="8137" w:type="dxa"/>
            <w:gridSpan w:val="3"/>
          </w:tcPr>
          <w:p w14:paraId="0DD51E7C" w14:textId="77777777" w:rsidR="001609E6" w:rsidRDefault="00EE5B10">
            <w:pPr>
              <w:rPr>
                <w:rFonts w:eastAsia="Times New Roman"/>
                <w:iCs/>
                <w:sz w:val="22"/>
              </w:rPr>
            </w:pPr>
            <w:r>
              <w:rPr>
                <w:rFonts w:eastAsia="Times New Roman"/>
                <w:iCs/>
                <w:sz w:val="22"/>
              </w:rPr>
              <w:t xml:space="preserve">   Mijloacele de învățământ și auxiliarele curriculare sunt puse în aplicare, utilizând tehnologii informaționale și de comunicare.Nu toate cadrele didactice posedă și implementează TIC în procesul de predare-învățare- evaluare.</w:t>
            </w:r>
          </w:p>
        </w:tc>
      </w:tr>
      <w:tr w:rsidR="001609E6" w14:paraId="12EEB4F8" w14:textId="77777777">
        <w:tc>
          <w:tcPr>
            <w:tcW w:w="2069" w:type="dxa"/>
          </w:tcPr>
          <w:p w14:paraId="1368E8FB" w14:textId="77777777" w:rsidR="001609E6" w:rsidRDefault="00EE5B10">
            <w:pPr>
              <w:jc w:val="left"/>
              <w:rPr>
                <w:sz w:val="22"/>
              </w:rPr>
            </w:pPr>
            <w:r>
              <w:rPr>
                <w:sz w:val="22"/>
              </w:rPr>
              <w:t>Pondere și punctaj acordat</w:t>
            </w:r>
          </w:p>
        </w:tc>
        <w:tc>
          <w:tcPr>
            <w:tcW w:w="1475" w:type="dxa"/>
          </w:tcPr>
          <w:p w14:paraId="47EF8A55" w14:textId="77777777" w:rsidR="001609E6" w:rsidRDefault="00EE5B10">
            <w:pPr>
              <w:rPr>
                <w:sz w:val="22"/>
              </w:rPr>
            </w:pPr>
            <w:r>
              <w:rPr>
                <w:sz w:val="22"/>
              </w:rPr>
              <w:t xml:space="preserve">Pondere: </w:t>
            </w:r>
            <w:r>
              <w:rPr>
                <w:bCs/>
                <w:sz w:val="22"/>
              </w:rPr>
              <w:t>2</w:t>
            </w:r>
          </w:p>
        </w:tc>
        <w:tc>
          <w:tcPr>
            <w:tcW w:w="3827" w:type="dxa"/>
          </w:tcPr>
          <w:p w14:paraId="0D1EE16A" w14:textId="77777777" w:rsidR="001609E6" w:rsidRDefault="00EE5B10">
            <w:pPr>
              <w:rPr>
                <w:sz w:val="22"/>
              </w:rPr>
            </w:pPr>
            <w:r>
              <w:rPr>
                <w:sz w:val="22"/>
              </w:rPr>
              <w:t>Autoevaluare conform criteriilor: -2</w:t>
            </w:r>
          </w:p>
        </w:tc>
        <w:tc>
          <w:tcPr>
            <w:tcW w:w="2835" w:type="dxa"/>
          </w:tcPr>
          <w:p w14:paraId="3E20AA55" w14:textId="77777777" w:rsidR="001609E6" w:rsidRDefault="00EE5B10">
            <w:pPr>
              <w:rPr>
                <w:sz w:val="22"/>
              </w:rPr>
            </w:pPr>
            <w:r>
              <w:rPr>
                <w:sz w:val="22"/>
              </w:rPr>
              <w:t>Punctaj acordat: - 2</w:t>
            </w:r>
          </w:p>
        </w:tc>
      </w:tr>
      <w:tr w:rsidR="001609E6" w14:paraId="00A801E7" w14:textId="77777777">
        <w:tc>
          <w:tcPr>
            <w:tcW w:w="7371" w:type="dxa"/>
            <w:gridSpan w:val="3"/>
          </w:tcPr>
          <w:p w14:paraId="559ED390" w14:textId="77777777" w:rsidR="001609E6" w:rsidRDefault="00EE5B10">
            <w:pPr>
              <w:rPr>
                <w:b/>
                <w:bCs/>
                <w:sz w:val="22"/>
              </w:rPr>
            </w:pPr>
            <w:r>
              <w:rPr>
                <w:b/>
                <w:bCs/>
                <w:sz w:val="22"/>
              </w:rPr>
              <w:t>Total standard</w:t>
            </w:r>
          </w:p>
        </w:tc>
        <w:tc>
          <w:tcPr>
            <w:tcW w:w="2835" w:type="dxa"/>
          </w:tcPr>
          <w:p w14:paraId="39B9DDD3" w14:textId="77777777" w:rsidR="001609E6" w:rsidRDefault="001609E6">
            <w:pPr>
              <w:rPr>
                <w:b/>
                <w:bCs/>
                <w:sz w:val="22"/>
              </w:rPr>
            </w:pPr>
          </w:p>
        </w:tc>
      </w:tr>
    </w:tbl>
    <w:p w14:paraId="2B06F526" w14:textId="77777777" w:rsidR="001609E6" w:rsidRDefault="00EE5B10">
      <w:pPr>
        <w:rPr>
          <w:color w:val="00B050"/>
          <w:sz w:val="22"/>
        </w:rPr>
      </w:pPr>
      <w:r>
        <w:rPr>
          <w:color w:val="00B050"/>
          <w:sz w:val="22"/>
        </w:rPr>
        <w:t>Punctaj acumulat pentru standardul de calitate 3.3 : 6 puncte</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536"/>
        <w:gridCol w:w="3685"/>
      </w:tblGrid>
      <w:tr w:rsidR="001609E6" w14:paraId="38A8A1E2" w14:textId="77777777">
        <w:tc>
          <w:tcPr>
            <w:tcW w:w="1985" w:type="dxa"/>
            <w:vMerge w:val="restart"/>
          </w:tcPr>
          <w:p w14:paraId="1F0E4F9C" w14:textId="77777777" w:rsidR="001609E6" w:rsidRDefault="00EE5B10">
            <w:pPr>
              <w:jc w:val="center"/>
              <w:rPr>
                <w:sz w:val="22"/>
              </w:rPr>
            </w:pPr>
            <w:r>
              <w:rPr>
                <w:sz w:val="22"/>
              </w:rPr>
              <w:t>Dimensiune III</w:t>
            </w:r>
          </w:p>
          <w:p w14:paraId="5A536366" w14:textId="77777777" w:rsidR="001609E6" w:rsidRDefault="001609E6">
            <w:pPr>
              <w:jc w:val="center"/>
              <w:rPr>
                <w:color w:val="6F2F9F"/>
                <w:sz w:val="22"/>
              </w:rPr>
            </w:pPr>
          </w:p>
          <w:p w14:paraId="39652E84" w14:textId="77777777" w:rsidR="001609E6" w:rsidRDefault="00EE5B10">
            <w:pPr>
              <w:jc w:val="center"/>
              <w:rPr>
                <w:sz w:val="22"/>
              </w:rPr>
            </w:pPr>
            <w:r>
              <w:rPr>
                <w:color w:val="6F2F9F"/>
                <w:sz w:val="22"/>
              </w:rPr>
              <w:t>INCLUZIUNE</w:t>
            </w:r>
            <w:r>
              <w:rPr>
                <w:color w:val="6F2F9F"/>
                <w:spacing w:val="1"/>
                <w:sz w:val="22"/>
              </w:rPr>
              <w:t xml:space="preserve"> </w:t>
            </w:r>
            <w:r>
              <w:rPr>
                <w:color w:val="6F2F9F"/>
                <w:spacing w:val="-1"/>
                <w:sz w:val="22"/>
              </w:rPr>
              <w:t>EDUCAȚIONALĂ</w:t>
            </w:r>
            <w:r>
              <w:rPr>
                <w:i/>
                <w:sz w:val="22"/>
              </w:rPr>
              <w:t xml:space="preserve"> </w:t>
            </w:r>
          </w:p>
        </w:tc>
        <w:tc>
          <w:tcPr>
            <w:tcW w:w="4536" w:type="dxa"/>
          </w:tcPr>
          <w:p w14:paraId="72012506" w14:textId="77777777" w:rsidR="001609E6" w:rsidRDefault="00EE5B10">
            <w:pPr>
              <w:jc w:val="center"/>
              <w:rPr>
                <w:sz w:val="22"/>
              </w:rPr>
            </w:pPr>
            <w:r>
              <w:rPr>
                <w:sz w:val="22"/>
              </w:rPr>
              <w:t>Puncte forte</w:t>
            </w:r>
          </w:p>
        </w:tc>
        <w:tc>
          <w:tcPr>
            <w:tcW w:w="3685" w:type="dxa"/>
          </w:tcPr>
          <w:p w14:paraId="4FA8759A" w14:textId="77777777" w:rsidR="001609E6" w:rsidRDefault="00EE5B10">
            <w:pPr>
              <w:jc w:val="center"/>
              <w:rPr>
                <w:sz w:val="22"/>
              </w:rPr>
            </w:pPr>
            <w:r>
              <w:rPr>
                <w:sz w:val="22"/>
              </w:rPr>
              <w:t>Puncte slabe</w:t>
            </w:r>
          </w:p>
        </w:tc>
      </w:tr>
      <w:tr w:rsidR="001609E6" w14:paraId="4D8D19E4" w14:textId="77777777">
        <w:tc>
          <w:tcPr>
            <w:tcW w:w="1985" w:type="dxa"/>
            <w:vMerge/>
          </w:tcPr>
          <w:p w14:paraId="4186E548" w14:textId="77777777" w:rsidR="001609E6" w:rsidRDefault="001609E6">
            <w:pPr>
              <w:rPr>
                <w:sz w:val="22"/>
              </w:rPr>
            </w:pPr>
          </w:p>
        </w:tc>
        <w:tc>
          <w:tcPr>
            <w:tcW w:w="4536" w:type="dxa"/>
          </w:tcPr>
          <w:p w14:paraId="73C6F117" w14:textId="61C1EB7B" w:rsidR="001609E6" w:rsidRPr="00A3052B" w:rsidRDefault="00EE5B10" w:rsidP="00A3052B">
            <w:pPr>
              <w:rPr>
                <w:sz w:val="22"/>
              </w:rPr>
            </w:pPr>
            <w:r w:rsidRPr="00A3052B">
              <w:rPr>
                <w:sz w:val="22"/>
              </w:rPr>
              <w:t>Existenţa unui CREI Centru de resurse pentru educația incluzivă funcțional. Baza materială corespunzătoare capabilă să asigure un învățământ eficient,formativ-performant, în concordanță cu specificul școlii;Instituției noastră cu statut de școală de circumscripție</w:t>
            </w:r>
            <w:r w:rsidR="00A3052B">
              <w:rPr>
                <w:sz w:val="22"/>
              </w:rPr>
              <w:t xml:space="preserve"> </w:t>
            </w:r>
            <w:r w:rsidRPr="00A3052B">
              <w:rPr>
                <w:sz w:val="22"/>
              </w:rPr>
              <w:t>Serviciul psihologic în gimnaziu;Grupuri de lucru și comisii-CMI,Grupul intrașcolar, care își desfășoară activitatea la un nivel înalt;Organizarea serviciilor de transportare a elevilor din localitățile vecine</w:t>
            </w:r>
          </w:p>
        </w:tc>
        <w:tc>
          <w:tcPr>
            <w:tcW w:w="3685" w:type="dxa"/>
          </w:tcPr>
          <w:p w14:paraId="417D8755" w14:textId="77777777" w:rsidR="001609E6" w:rsidRPr="00A3052B" w:rsidRDefault="00EE5B10" w:rsidP="00A3052B">
            <w:pPr>
              <w:rPr>
                <w:sz w:val="22"/>
              </w:rPr>
            </w:pPr>
            <w:r w:rsidRPr="00A3052B">
              <w:rPr>
                <w:sz w:val="22"/>
              </w:rPr>
              <w:t>Scăderea interesului pentru învăţare și implicare din partea unor elevi;</w:t>
            </w:r>
          </w:p>
          <w:p w14:paraId="4A2975C1" w14:textId="5B7A90C7" w:rsidR="001609E6" w:rsidRPr="00A3052B" w:rsidRDefault="00EE5B10" w:rsidP="00A3052B">
            <w:pPr>
              <w:rPr>
                <w:sz w:val="22"/>
              </w:rPr>
            </w:pPr>
            <w:r w:rsidRPr="00A3052B">
              <w:rPr>
                <w:sz w:val="22"/>
              </w:rPr>
              <w:t>Volum mare de teme și sarcini didactice propuse elevilor;Buget insuficient pentru a dezvolta Centrul de resurse creat;Proces educațional la distanță care nu a permis participarea și implicarea tuturor elevilor;Slaba motivație din partea elevilor eminenți;</w:t>
            </w:r>
          </w:p>
          <w:p w14:paraId="0F1D8A9F" w14:textId="77777777" w:rsidR="001609E6" w:rsidRPr="00A3052B" w:rsidRDefault="00EE5B10" w:rsidP="00A3052B">
            <w:pPr>
              <w:rPr>
                <w:sz w:val="22"/>
              </w:rPr>
            </w:pPr>
            <w:r w:rsidRPr="00A3052B">
              <w:rPr>
                <w:sz w:val="22"/>
              </w:rPr>
              <w:t>Rezistență din partea unor cadre didactice privind educația incluzivă.</w:t>
            </w:r>
          </w:p>
        </w:tc>
      </w:tr>
    </w:tbl>
    <w:p w14:paraId="7916365F" w14:textId="77777777" w:rsidR="001609E6" w:rsidRDefault="00EE5B10">
      <w:pPr>
        <w:pStyle w:val="1"/>
        <w:rPr>
          <w:sz w:val="22"/>
          <w:szCs w:val="22"/>
        </w:rPr>
      </w:pPr>
      <w:bookmarkStart w:id="27" w:name="_Toc48389092"/>
      <w:bookmarkStart w:id="28" w:name="_Toc46741874"/>
      <w:r>
        <w:rPr>
          <w:sz w:val="22"/>
          <w:szCs w:val="22"/>
        </w:rPr>
        <w:t>Dimensiune IV. EFICIENȚĂ EDUCAȚIONALĂ</w:t>
      </w:r>
      <w:bookmarkEnd w:id="27"/>
      <w:bookmarkEnd w:id="28"/>
    </w:p>
    <w:p w14:paraId="4B26C43D" w14:textId="77777777" w:rsidR="001609E6" w:rsidRDefault="00EE5B10">
      <w:pPr>
        <w:pStyle w:val="2"/>
        <w:rPr>
          <w:sz w:val="22"/>
          <w:szCs w:val="22"/>
          <w:lang w:val="en-US"/>
        </w:rPr>
      </w:pPr>
      <w:bookmarkStart w:id="29" w:name="_Toc46741875"/>
      <w:bookmarkStart w:id="30" w:name="_Toc48389093"/>
      <w:r>
        <w:rPr>
          <w:sz w:val="22"/>
          <w:szCs w:val="22"/>
          <w:lang w:val="en-US"/>
        </w:rPr>
        <w:t>Standard 4.1. Instituția creează condiții de organizare și realizare a unui proces educațional de calitate</w:t>
      </w:r>
      <w:bookmarkEnd w:id="29"/>
      <w:bookmarkEnd w:id="30"/>
    </w:p>
    <w:p w14:paraId="1E3462D9" w14:textId="77777777" w:rsidR="001609E6" w:rsidRDefault="00EE5B10">
      <w:pPr>
        <w:rPr>
          <w:b/>
          <w:bCs/>
          <w:sz w:val="22"/>
          <w:lang w:val="en-US"/>
        </w:rPr>
      </w:pPr>
      <w:r>
        <w:rPr>
          <w:b/>
          <w:bCs/>
          <w:sz w:val="22"/>
          <w:lang w:val="en-US"/>
        </w:rPr>
        <w:t>Domeniu: Management</w:t>
      </w:r>
    </w:p>
    <w:p w14:paraId="19305B68" w14:textId="77777777" w:rsidR="001609E6" w:rsidRDefault="00EE5B10">
      <w:pPr>
        <w:rPr>
          <w:sz w:val="22"/>
          <w:lang w:val="en-US"/>
        </w:rPr>
      </w:pPr>
      <w:r>
        <w:rPr>
          <w:b/>
          <w:bCs/>
          <w:sz w:val="22"/>
          <w:lang w:val="en-US"/>
        </w:rPr>
        <w:lastRenderedPageBreak/>
        <w:t>Indicator 4.1.1.</w:t>
      </w:r>
      <w:r>
        <w:rPr>
          <w:sz w:val="22"/>
          <w:lang w:val="en-US"/>
        </w:rPr>
        <w:t xml:space="preserve"> Orientarea spre creșterea calității educației și spre îmbunătățirea continuă a resurselor umane și materiale în planurile strategice și operaționale ale instituției, cu mecanisme de monitorizare a eficienței educaționale</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50DC68D9" w14:textId="77777777">
        <w:tc>
          <w:tcPr>
            <w:tcW w:w="2069" w:type="dxa"/>
          </w:tcPr>
          <w:p w14:paraId="0DD5E9B3" w14:textId="77777777" w:rsidR="001609E6" w:rsidRDefault="00EE5B10">
            <w:pPr>
              <w:jc w:val="left"/>
              <w:rPr>
                <w:sz w:val="22"/>
              </w:rPr>
            </w:pPr>
            <w:r>
              <w:rPr>
                <w:sz w:val="22"/>
              </w:rPr>
              <w:t xml:space="preserve">Dovezi </w:t>
            </w:r>
          </w:p>
        </w:tc>
        <w:tc>
          <w:tcPr>
            <w:tcW w:w="8137" w:type="dxa"/>
            <w:gridSpan w:val="3"/>
          </w:tcPr>
          <w:p w14:paraId="2488D4E8" w14:textId="27FE5776" w:rsidR="001609E6" w:rsidRDefault="00EE5B10" w:rsidP="00A87BD5">
            <w:pPr>
              <w:rPr>
                <w:iCs/>
                <w:sz w:val="22"/>
              </w:rPr>
            </w:pPr>
            <w:r>
              <w:rPr>
                <w:iCs/>
                <w:sz w:val="22"/>
              </w:rPr>
              <w:t xml:space="preserve">   Raportului privind rezultatele evaluărilor naţionale, examenelor de absolvire a gimnaziului. Planul Strategic de Dezvoltare a Învățământului din Instituția Publică Gimnaziul „Vitalie Ceban” pentru  20</w:t>
            </w:r>
            <w:r>
              <w:rPr>
                <w:iCs/>
                <w:sz w:val="22"/>
                <w:lang w:val="en-US"/>
              </w:rPr>
              <w:t>24</w:t>
            </w:r>
            <w:r>
              <w:rPr>
                <w:iCs/>
                <w:sz w:val="22"/>
              </w:rPr>
              <w:t>-202</w:t>
            </w:r>
            <w:r>
              <w:rPr>
                <w:iCs/>
                <w:sz w:val="22"/>
                <w:lang w:val="en-US"/>
              </w:rPr>
              <w:t>9</w:t>
            </w:r>
            <w:r>
              <w:rPr>
                <w:iCs/>
                <w:sz w:val="22"/>
              </w:rPr>
              <w:t xml:space="preserve"> aprobat  ședința Consiliului de Administrație Nr </w:t>
            </w:r>
            <w:r>
              <w:rPr>
                <w:iCs/>
                <w:sz w:val="22"/>
                <w:lang w:val="en-US"/>
              </w:rPr>
              <w:t>5</w:t>
            </w:r>
            <w:r>
              <w:rPr>
                <w:iCs/>
                <w:sz w:val="22"/>
              </w:rPr>
              <w:t xml:space="preserve"> din </w:t>
            </w:r>
            <w:r>
              <w:rPr>
                <w:iCs/>
                <w:sz w:val="22"/>
                <w:lang w:val="en-US"/>
              </w:rPr>
              <w:t>10</w:t>
            </w:r>
            <w:r>
              <w:rPr>
                <w:iCs/>
                <w:sz w:val="22"/>
              </w:rPr>
              <w:t>.0</w:t>
            </w:r>
            <w:r>
              <w:rPr>
                <w:iCs/>
                <w:sz w:val="22"/>
                <w:lang w:val="en-US"/>
              </w:rPr>
              <w:t>1</w:t>
            </w:r>
            <w:r>
              <w:rPr>
                <w:iCs/>
                <w:sz w:val="22"/>
              </w:rPr>
              <w:t>.202</w:t>
            </w:r>
            <w:r>
              <w:rPr>
                <w:iCs/>
                <w:sz w:val="22"/>
                <w:lang w:val="en-US"/>
              </w:rPr>
              <w:t xml:space="preserve">4. </w:t>
            </w:r>
            <w:r w:rsidRPr="00A87BD5">
              <w:rPr>
                <w:iCs/>
                <w:sz w:val="22"/>
              </w:rPr>
              <w:t>Planul anual de activitate pentru anul de studii 202</w:t>
            </w:r>
            <w:r w:rsidR="00A87BD5" w:rsidRPr="00A87BD5">
              <w:rPr>
                <w:iCs/>
                <w:sz w:val="22"/>
                <w:lang w:val="en-US"/>
              </w:rPr>
              <w:t>4</w:t>
            </w:r>
            <w:r w:rsidRPr="00A87BD5">
              <w:rPr>
                <w:iCs/>
                <w:sz w:val="22"/>
              </w:rPr>
              <w:t>-202</w:t>
            </w:r>
            <w:r w:rsidR="00A87BD5" w:rsidRPr="00A87BD5">
              <w:rPr>
                <w:iCs/>
                <w:sz w:val="22"/>
                <w:lang w:val="en-US"/>
              </w:rPr>
              <w:t>5</w:t>
            </w:r>
            <w:r w:rsidRPr="00A87BD5">
              <w:rPr>
                <w:iCs/>
                <w:sz w:val="22"/>
              </w:rPr>
              <w:t xml:space="preserve"> aprobat la ședința Consiliului Profesoral Nr. </w:t>
            </w:r>
            <w:r w:rsidR="00A87BD5" w:rsidRPr="00A87BD5">
              <w:rPr>
                <w:iCs/>
                <w:sz w:val="22"/>
                <w:lang w:val="en-US"/>
              </w:rPr>
              <w:t>1</w:t>
            </w:r>
            <w:r w:rsidR="00A87BD5" w:rsidRPr="00A87BD5">
              <w:rPr>
                <w:iCs/>
                <w:sz w:val="22"/>
              </w:rPr>
              <w:t xml:space="preserve"> din 11</w:t>
            </w:r>
            <w:r w:rsidRPr="00A87BD5">
              <w:rPr>
                <w:iCs/>
                <w:sz w:val="22"/>
              </w:rPr>
              <w:t>.09.202</w:t>
            </w:r>
            <w:r w:rsidR="00A87BD5" w:rsidRPr="00A87BD5">
              <w:rPr>
                <w:iCs/>
                <w:sz w:val="22"/>
                <w:lang w:val="en-US"/>
              </w:rPr>
              <w:t>4</w:t>
            </w:r>
            <w:r w:rsidRPr="00A87BD5">
              <w:rPr>
                <w:iCs/>
                <w:sz w:val="22"/>
              </w:rPr>
              <w:t xml:space="preserve"> și ședința Consiliului de Administrație Nr 1 din </w:t>
            </w:r>
            <w:r w:rsidR="00A87BD5" w:rsidRPr="00A87BD5">
              <w:rPr>
                <w:iCs/>
                <w:sz w:val="22"/>
                <w:lang w:val="en-US"/>
              </w:rPr>
              <w:t>1</w:t>
            </w:r>
            <w:r w:rsidRPr="00A87BD5">
              <w:rPr>
                <w:iCs/>
                <w:sz w:val="22"/>
                <w:lang w:val="en-US"/>
              </w:rPr>
              <w:t>8</w:t>
            </w:r>
            <w:r w:rsidRPr="00A87BD5">
              <w:rPr>
                <w:iCs/>
                <w:sz w:val="22"/>
              </w:rPr>
              <w:t>.09.202</w:t>
            </w:r>
            <w:r w:rsidR="00A87BD5" w:rsidRPr="00A87BD5">
              <w:rPr>
                <w:iCs/>
                <w:sz w:val="22"/>
                <w:lang w:val="en-US"/>
              </w:rPr>
              <w:t>4</w:t>
            </w:r>
            <w:r w:rsidRPr="00A87BD5">
              <w:rPr>
                <w:iCs/>
                <w:sz w:val="22"/>
              </w:rPr>
              <w:t xml:space="preserve"> </w:t>
            </w:r>
            <w:r>
              <w:rPr>
                <w:iCs/>
                <w:sz w:val="22"/>
              </w:rPr>
              <w:t>Raportul (1-edu/ŞGL-1) de activitate a instituţiei la început de an şcolar.</w:t>
            </w:r>
            <w:r>
              <w:rPr>
                <w:iCs/>
                <w:sz w:val="22"/>
                <w:lang w:val="en-US"/>
              </w:rPr>
              <w:t xml:space="preserve"> </w:t>
            </w:r>
            <w:r>
              <w:rPr>
                <w:iCs/>
                <w:sz w:val="22"/>
              </w:rPr>
              <w:t>Raportul</w:t>
            </w:r>
            <w:r>
              <w:rPr>
                <w:iCs/>
                <w:sz w:val="22"/>
                <w:lang w:val="en-US"/>
              </w:rPr>
              <w:t xml:space="preserve"> </w:t>
            </w:r>
            <w:r>
              <w:rPr>
                <w:iCs/>
                <w:sz w:val="22"/>
              </w:rPr>
              <w:t xml:space="preserve">statistic la final de an despre numărul elevilor promovaţi/admişi după 1 septembrie pe cicluri de şcolaritate. </w:t>
            </w:r>
          </w:p>
        </w:tc>
      </w:tr>
      <w:tr w:rsidR="001609E6" w14:paraId="703E8EAF" w14:textId="77777777">
        <w:tc>
          <w:tcPr>
            <w:tcW w:w="2069" w:type="dxa"/>
          </w:tcPr>
          <w:p w14:paraId="510D54D5" w14:textId="77777777" w:rsidR="001609E6" w:rsidRDefault="00EE5B10">
            <w:pPr>
              <w:jc w:val="left"/>
              <w:rPr>
                <w:sz w:val="22"/>
              </w:rPr>
            </w:pPr>
            <w:r>
              <w:rPr>
                <w:sz w:val="22"/>
              </w:rPr>
              <w:t>Constatări</w:t>
            </w:r>
          </w:p>
        </w:tc>
        <w:tc>
          <w:tcPr>
            <w:tcW w:w="8137" w:type="dxa"/>
            <w:gridSpan w:val="3"/>
          </w:tcPr>
          <w:p w14:paraId="3F8B43E5" w14:textId="77777777" w:rsidR="001609E6" w:rsidRDefault="00EE5B10">
            <w:pPr>
              <w:rPr>
                <w:rFonts w:eastAsia="Times New Roman"/>
                <w:iCs/>
                <w:sz w:val="22"/>
              </w:rPr>
            </w:pPr>
            <w:r>
              <w:rPr>
                <w:rFonts w:eastAsia="Times New Roman"/>
                <w:iCs/>
                <w:sz w:val="22"/>
              </w:rPr>
              <w:t xml:space="preserve">  Administraţia documentează sistematic progresul în atingerea rezultatelor planificate, practicile de succes și modalitățile de abordare a problemelor prin asistențe la ore şi monitorizarea asistenților reciproce de către cadrele didactice. Planul de îmbunătățire a calității se ralizează 82% în raport cu standardele de calitate.</w:t>
            </w:r>
          </w:p>
        </w:tc>
      </w:tr>
      <w:tr w:rsidR="001609E6" w14:paraId="32B0FC50" w14:textId="77777777">
        <w:tc>
          <w:tcPr>
            <w:tcW w:w="2069" w:type="dxa"/>
          </w:tcPr>
          <w:p w14:paraId="521E50F2" w14:textId="77777777" w:rsidR="001609E6" w:rsidRDefault="00EE5B10">
            <w:pPr>
              <w:jc w:val="left"/>
              <w:rPr>
                <w:sz w:val="22"/>
              </w:rPr>
            </w:pPr>
            <w:r>
              <w:rPr>
                <w:sz w:val="22"/>
              </w:rPr>
              <w:t>Pondere și punctaj acordat</w:t>
            </w:r>
          </w:p>
        </w:tc>
        <w:tc>
          <w:tcPr>
            <w:tcW w:w="1475" w:type="dxa"/>
          </w:tcPr>
          <w:p w14:paraId="7AF00F79" w14:textId="77777777" w:rsidR="001609E6" w:rsidRDefault="00EE5B10">
            <w:pPr>
              <w:rPr>
                <w:sz w:val="22"/>
              </w:rPr>
            </w:pPr>
            <w:r>
              <w:rPr>
                <w:sz w:val="22"/>
              </w:rPr>
              <w:t xml:space="preserve">Pondere: </w:t>
            </w:r>
            <w:r>
              <w:rPr>
                <w:bCs/>
                <w:sz w:val="22"/>
              </w:rPr>
              <w:t>2</w:t>
            </w:r>
          </w:p>
        </w:tc>
        <w:tc>
          <w:tcPr>
            <w:tcW w:w="3827" w:type="dxa"/>
          </w:tcPr>
          <w:p w14:paraId="022F46E7" w14:textId="77777777" w:rsidR="001609E6" w:rsidRDefault="00EE5B10">
            <w:pPr>
              <w:rPr>
                <w:sz w:val="22"/>
              </w:rPr>
            </w:pPr>
            <w:r>
              <w:rPr>
                <w:sz w:val="22"/>
              </w:rPr>
              <w:t>Autoevaluare conform criteriilor: -0,75</w:t>
            </w:r>
          </w:p>
        </w:tc>
        <w:tc>
          <w:tcPr>
            <w:tcW w:w="2835" w:type="dxa"/>
          </w:tcPr>
          <w:p w14:paraId="7FD48E62" w14:textId="77777777" w:rsidR="001609E6" w:rsidRDefault="00EE5B10">
            <w:pPr>
              <w:rPr>
                <w:sz w:val="22"/>
              </w:rPr>
            </w:pPr>
            <w:r>
              <w:rPr>
                <w:sz w:val="22"/>
              </w:rPr>
              <w:t>Punctaj acordat: - 1,5</w:t>
            </w:r>
          </w:p>
        </w:tc>
      </w:tr>
    </w:tbl>
    <w:p w14:paraId="149DBA70" w14:textId="77777777" w:rsidR="001609E6" w:rsidRDefault="00EE5B10">
      <w:pPr>
        <w:rPr>
          <w:sz w:val="22"/>
          <w:lang w:val="en-US"/>
        </w:rPr>
      </w:pPr>
      <w:r>
        <w:rPr>
          <w:b/>
          <w:bCs/>
          <w:sz w:val="22"/>
          <w:lang w:val="en-US"/>
        </w:rPr>
        <w:t>Indicator 4.1.2.</w:t>
      </w:r>
      <w:r>
        <w:rPr>
          <w:sz w:val="22"/>
          <w:lang w:val="en-US"/>
        </w:rPr>
        <w:t xml:space="preserve"> Realizarea efectivă a programelor și activităților preconizate în planurile strategice și operaționale ale instituției, inclusiv ale structurilor asociative ale părinților și elevilor</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7E58B539" w14:textId="77777777">
        <w:tc>
          <w:tcPr>
            <w:tcW w:w="2069" w:type="dxa"/>
          </w:tcPr>
          <w:p w14:paraId="65346271" w14:textId="77777777" w:rsidR="001609E6" w:rsidRDefault="00EE5B10">
            <w:pPr>
              <w:jc w:val="left"/>
              <w:rPr>
                <w:sz w:val="22"/>
              </w:rPr>
            </w:pPr>
            <w:r>
              <w:rPr>
                <w:sz w:val="22"/>
              </w:rPr>
              <w:t xml:space="preserve">Dovezi </w:t>
            </w:r>
          </w:p>
        </w:tc>
        <w:tc>
          <w:tcPr>
            <w:tcW w:w="8137" w:type="dxa"/>
            <w:gridSpan w:val="3"/>
          </w:tcPr>
          <w:p w14:paraId="563055A0" w14:textId="45F1FBB2" w:rsidR="001609E6" w:rsidRDefault="00EE5B10">
            <w:pPr>
              <w:rPr>
                <w:iCs/>
                <w:sz w:val="22"/>
              </w:rPr>
            </w:pPr>
            <w:r>
              <w:rPr>
                <w:iCs/>
                <w:sz w:val="22"/>
              </w:rPr>
              <w:t>Planul Strategic de Dezvoltare a Învățământului din Instituția Publică Gimnaziul „Vitalie Ceban” pentru  20</w:t>
            </w:r>
            <w:r>
              <w:rPr>
                <w:iCs/>
                <w:sz w:val="22"/>
                <w:lang w:val="en-US"/>
              </w:rPr>
              <w:t>24</w:t>
            </w:r>
            <w:r>
              <w:rPr>
                <w:iCs/>
                <w:sz w:val="22"/>
              </w:rPr>
              <w:t>-202</w:t>
            </w:r>
            <w:r>
              <w:rPr>
                <w:iCs/>
                <w:sz w:val="22"/>
                <w:lang w:val="en-US"/>
              </w:rPr>
              <w:t>9</w:t>
            </w:r>
            <w:r>
              <w:rPr>
                <w:iCs/>
                <w:sz w:val="22"/>
              </w:rPr>
              <w:t xml:space="preserve"> aprobat  ședința Consiliului de Administrație Nr </w:t>
            </w:r>
            <w:r>
              <w:rPr>
                <w:iCs/>
                <w:sz w:val="22"/>
                <w:lang w:val="en-US"/>
              </w:rPr>
              <w:t>5</w:t>
            </w:r>
            <w:r>
              <w:rPr>
                <w:iCs/>
                <w:sz w:val="22"/>
              </w:rPr>
              <w:t xml:space="preserve"> din </w:t>
            </w:r>
            <w:r>
              <w:rPr>
                <w:iCs/>
                <w:sz w:val="22"/>
                <w:lang w:val="en-US"/>
              </w:rPr>
              <w:t>10</w:t>
            </w:r>
            <w:r>
              <w:rPr>
                <w:iCs/>
                <w:sz w:val="22"/>
              </w:rPr>
              <w:t>.0</w:t>
            </w:r>
            <w:r>
              <w:rPr>
                <w:iCs/>
                <w:sz w:val="22"/>
                <w:lang w:val="en-US"/>
              </w:rPr>
              <w:t>1</w:t>
            </w:r>
            <w:r>
              <w:rPr>
                <w:iCs/>
                <w:sz w:val="22"/>
              </w:rPr>
              <w:t>.202</w:t>
            </w:r>
            <w:r>
              <w:rPr>
                <w:iCs/>
                <w:sz w:val="22"/>
                <w:lang w:val="en-US"/>
              </w:rPr>
              <w:t xml:space="preserve">4. </w:t>
            </w:r>
            <w:r w:rsidR="00A87BD5" w:rsidRPr="00A87BD5">
              <w:rPr>
                <w:iCs/>
                <w:sz w:val="22"/>
              </w:rPr>
              <w:t>Planul anual de activitate pentru anul de studii 202</w:t>
            </w:r>
            <w:r w:rsidR="00A87BD5" w:rsidRPr="00A87BD5">
              <w:rPr>
                <w:iCs/>
                <w:sz w:val="22"/>
                <w:lang w:val="en-US"/>
              </w:rPr>
              <w:t>4</w:t>
            </w:r>
            <w:r w:rsidR="00A87BD5" w:rsidRPr="00A87BD5">
              <w:rPr>
                <w:iCs/>
                <w:sz w:val="22"/>
              </w:rPr>
              <w:t>-202</w:t>
            </w:r>
            <w:r w:rsidR="00A87BD5" w:rsidRPr="00A87BD5">
              <w:rPr>
                <w:iCs/>
                <w:sz w:val="22"/>
                <w:lang w:val="en-US"/>
              </w:rPr>
              <w:t>5</w:t>
            </w:r>
            <w:r w:rsidR="00A87BD5" w:rsidRPr="00A87BD5">
              <w:rPr>
                <w:iCs/>
                <w:sz w:val="22"/>
              </w:rPr>
              <w:t xml:space="preserve"> aprobat la ședința Consiliului Profesoral Nr. </w:t>
            </w:r>
            <w:r w:rsidR="00A87BD5" w:rsidRPr="00A87BD5">
              <w:rPr>
                <w:iCs/>
                <w:sz w:val="22"/>
                <w:lang w:val="en-US"/>
              </w:rPr>
              <w:t>1</w:t>
            </w:r>
            <w:r w:rsidR="00A87BD5" w:rsidRPr="00A87BD5">
              <w:rPr>
                <w:iCs/>
                <w:sz w:val="22"/>
              </w:rPr>
              <w:t xml:space="preserve"> din 11.09.202</w:t>
            </w:r>
            <w:r w:rsidR="00A87BD5" w:rsidRPr="00A87BD5">
              <w:rPr>
                <w:iCs/>
                <w:sz w:val="22"/>
                <w:lang w:val="en-US"/>
              </w:rPr>
              <w:t>4</w:t>
            </w:r>
            <w:r w:rsidR="00A87BD5" w:rsidRPr="00A87BD5">
              <w:rPr>
                <w:iCs/>
                <w:sz w:val="22"/>
              </w:rPr>
              <w:t xml:space="preserve"> și ședința Consiliului de Administrație Nr 1 din </w:t>
            </w:r>
            <w:r w:rsidR="00A87BD5" w:rsidRPr="00A87BD5">
              <w:rPr>
                <w:iCs/>
                <w:sz w:val="22"/>
                <w:lang w:val="en-US"/>
              </w:rPr>
              <w:t>18</w:t>
            </w:r>
            <w:r w:rsidR="00A87BD5" w:rsidRPr="00A87BD5">
              <w:rPr>
                <w:iCs/>
                <w:sz w:val="22"/>
              </w:rPr>
              <w:t>.09.202</w:t>
            </w:r>
            <w:r w:rsidR="00A87BD5" w:rsidRPr="00A87BD5">
              <w:rPr>
                <w:iCs/>
                <w:sz w:val="22"/>
                <w:lang w:val="en-US"/>
              </w:rPr>
              <w:t>4</w:t>
            </w:r>
            <w:r w:rsidR="00A87BD5" w:rsidRPr="00A87BD5">
              <w:rPr>
                <w:iCs/>
                <w:sz w:val="22"/>
              </w:rPr>
              <w:t xml:space="preserve"> </w:t>
            </w:r>
            <w:r>
              <w:rPr>
                <w:iCs/>
                <w:sz w:val="22"/>
              </w:rPr>
              <w:t>Activități organizate pentru elevii care participă la olimpiade, concursuri pe discipline de învățământ, examenele naționale. Planificări de lungă durată la disiplinele școlare.Procese-verbale ale CP</w:t>
            </w:r>
          </w:p>
        </w:tc>
      </w:tr>
      <w:tr w:rsidR="001609E6" w14:paraId="150C6791" w14:textId="77777777">
        <w:tc>
          <w:tcPr>
            <w:tcW w:w="2069" w:type="dxa"/>
          </w:tcPr>
          <w:p w14:paraId="6A07DD95" w14:textId="77777777" w:rsidR="001609E6" w:rsidRDefault="00EE5B10">
            <w:pPr>
              <w:jc w:val="left"/>
              <w:rPr>
                <w:sz w:val="22"/>
              </w:rPr>
            </w:pPr>
            <w:r>
              <w:rPr>
                <w:sz w:val="22"/>
              </w:rPr>
              <w:t>Constatări</w:t>
            </w:r>
          </w:p>
        </w:tc>
        <w:tc>
          <w:tcPr>
            <w:tcW w:w="8137" w:type="dxa"/>
            <w:gridSpan w:val="3"/>
          </w:tcPr>
          <w:p w14:paraId="0924E890" w14:textId="77777777" w:rsidR="001609E6" w:rsidRDefault="00EE5B10">
            <w:pPr>
              <w:rPr>
                <w:rFonts w:eastAsia="Times New Roman"/>
                <w:iCs/>
                <w:sz w:val="22"/>
              </w:rPr>
            </w:pPr>
            <w:r>
              <w:rPr>
                <w:rFonts w:eastAsia="Times New Roman"/>
                <w:iCs/>
                <w:sz w:val="22"/>
              </w:rPr>
              <w:t xml:space="preserve">   Instituția realizează programele și activitățile din planurile strategice și operaționale. Birocrația persistă și atrage după sine un volum mare de muncă.</w:t>
            </w:r>
          </w:p>
        </w:tc>
      </w:tr>
      <w:tr w:rsidR="001609E6" w14:paraId="482B040B" w14:textId="77777777">
        <w:tc>
          <w:tcPr>
            <w:tcW w:w="2069" w:type="dxa"/>
          </w:tcPr>
          <w:p w14:paraId="4A1AFDB6" w14:textId="77777777" w:rsidR="001609E6" w:rsidRDefault="00EE5B10">
            <w:pPr>
              <w:jc w:val="left"/>
              <w:rPr>
                <w:sz w:val="22"/>
              </w:rPr>
            </w:pPr>
            <w:r>
              <w:rPr>
                <w:sz w:val="22"/>
              </w:rPr>
              <w:t>Pondere și punctaj acordat</w:t>
            </w:r>
          </w:p>
        </w:tc>
        <w:tc>
          <w:tcPr>
            <w:tcW w:w="1475" w:type="dxa"/>
          </w:tcPr>
          <w:p w14:paraId="5213DE89" w14:textId="77777777" w:rsidR="001609E6" w:rsidRDefault="00EE5B10">
            <w:pPr>
              <w:rPr>
                <w:sz w:val="22"/>
              </w:rPr>
            </w:pPr>
            <w:r>
              <w:rPr>
                <w:sz w:val="22"/>
              </w:rPr>
              <w:t xml:space="preserve">Pondere: </w:t>
            </w:r>
            <w:r>
              <w:rPr>
                <w:bCs/>
                <w:sz w:val="22"/>
              </w:rPr>
              <w:t>2</w:t>
            </w:r>
          </w:p>
        </w:tc>
        <w:tc>
          <w:tcPr>
            <w:tcW w:w="3827" w:type="dxa"/>
          </w:tcPr>
          <w:p w14:paraId="005B4491" w14:textId="77777777" w:rsidR="001609E6" w:rsidRDefault="00EE5B10">
            <w:pPr>
              <w:rPr>
                <w:sz w:val="22"/>
              </w:rPr>
            </w:pPr>
            <w:r>
              <w:rPr>
                <w:sz w:val="22"/>
              </w:rPr>
              <w:t>Autoevaluare conform criteriilor: -0,75</w:t>
            </w:r>
          </w:p>
        </w:tc>
        <w:tc>
          <w:tcPr>
            <w:tcW w:w="2835" w:type="dxa"/>
          </w:tcPr>
          <w:p w14:paraId="0EA819B4" w14:textId="77777777" w:rsidR="001609E6" w:rsidRDefault="00EE5B10">
            <w:pPr>
              <w:rPr>
                <w:sz w:val="22"/>
              </w:rPr>
            </w:pPr>
            <w:r>
              <w:rPr>
                <w:sz w:val="22"/>
              </w:rPr>
              <w:t>Punctaj acordat: - 1,5</w:t>
            </w:r>
          </w:p>
        </w:tc>
      </w:tr>
    </w:tbl>
    <w:p w14:paraId="15E45DBF" w14:textId="77777777" w:rsidR="001609E6" w:rsidRDefault="00EE5B10">
      <w:pPr>
        <w:rPr>
          <w:sz w:val="22"/>
          <w:lang w:val="en-US"/>
        </w:rPr>
      </w:pPr>
      <w:r>
        <w:rPr>
          <w:b/>
          <w:bCs/>
          <w:sz w:val="22"/>
          <w:lang w:val="en-US"/>
        </w:rPr>
        <w:t>Indicator 4.1.3.</w:t>
      </w:r>
      <w:r>
        <w:rPr>
          <w:sz w:val="22"/>
          <w:lang w:val="en-US"/>
        </w:rPr>
        <w:t xml:space="preserve"> Asigurarea, în activitatea consiliilor și comisiilor din </w:t>
      </w:r>
      <w:r>
        <w:rPr>
          <w:i/>
          <w:iCs/>
          <w:sz w:val="22"/>
          <w:lang w:val="en-US"/>
        </w:rPr>
        <w:t>Instituție</w:t>
      </w:r>
      <w:r>
        <w:rPr>
          <w:sz w:val="22"/>
          <w:lang w:val="en-US"/>
        </w:rPr>
        <w:t>, a modului transparent, democratic și echitabil al deciziilor cu privire la politicile instituționale, cu aplicarea mecanismelor de monitorizare a eficienței educaționale, și promovarea unui model eficient de comunicare internă și externă cu privire la calitatea serviciilor prestate</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6C09138B" w14:textId="77777777">
        <w:tc>
          <w:tcPr>
            <w:tcW w:w="2069" w:type="dxa"/>
          </w:tcPr>
          <w:p w14:paraId="7C4C17C4" w14:textId="77777777" w:rsidR="001609E6" w:rsidRDefault="00EE5B10">
            <w:pPr>
              <w:jc w:val="left"/>
              <w:rPr>
                <w:sz w:val="22"/>
              </w:rPr>
            </w:pPr>
            <w:r>
              <w:rPr>
                <w:sz w:val="22"/>
              </w:rPr>
              <w:t xml:space="preserve">Dovezi </w:t>
            </w:r>
          </w:p>
        </w:tc>
        <w:tc>
          <w:tcPr>
            <w:tcW w:w="8137" w:type="dxa"/>
            <w:gridSpan w:val="3"/>
          </w:tcPr>
          <w:p w14:paraId="6773BAD0" w14:textId="77777777" w:rsidR="001609E6" w:rsidRDefault="00EE5B10">
            <w:pPr>
              <w:rPr>
                <w:iCs/>
                <w:sz w:val="22"/>
              </w:rPr>
            </w:pPr>
            <w:r>
              <w:rPr>
                <w:iCs/>
                <w:sz w:val="22"/>
              </w:rPr>
              <w:t>Actele aprobate de Consiliul de administraţie (conform Regulamentului de organizare şi desfăşurare a CA), sunt discutate la Consiliul profesoral.Regulamentul intern de funcţionare a gimnaziului este adus la cunoştinţă atât elevilor, cât şi părinţilor prin contra semnătură. Rapoarte de activitate la nivel de cadru didactic, comisie, instituţie;CM, CP;Proceduri interne de monitorizare şi revizuire a planurilor.Analiza rezultatelor obtinute la disciplină, planuri de îmbunătățire</w:t>
            </w:r>
          </w:p>
        </w:tc>
      </w:tr>
      <w:tr w:rsidR="001609E6" w14:paraId="036D1801" w14:textId="77777777">
        <w:tc>
          <w:tcPr>
            <w:tcW w:w="2069" w:type="dxa"/>
          </w:tcPr>
          <w:p w14:paraId="43E2CF47" w14:textId="77777777" w:rsidR="001609E6" w:rsidRDefault="00EE5B10">
            <w:pPr>
              <w:jc w:val="left"/>
              <w:rPr>
                <w:sz w:val="22"/>
              </w:rPr>
            </w:pPr>
            <w:r>
              <w:rPr>
                <w:sz w:val="22"/>
              </w:rPr>
              <w:t>Constatări</w:t>
            </w:r>
          </w:p>
        </w:tc>
        <w:tc>
          <w:tcPr>
            <w:tcW w:w="8137" w:type="dxa"/>
            <w:gridSpan w:val="3"/>
          </w:tcPr>
          <w:p w14:paraId="2BB4923F" w14:textId="77777777" w:rsidR="001609E6" w:rsidRDefault="00EE5B10">
            <w:pPr>
              <w:rPr>
                <w:rFonts w:eastAsia="Times New Roman"/>
                <w:iCs/>
                <w:sz w:val="22"/>
              </w:rPr>
            </w:pPr>
            <w:r>
              <w:rPr>
                <w:rFonts w:eastAsia="Times New Roman"/>
                <w:iCs/>
                <w:sz w:val="22"/>
              </w:rPr>
              <w:t xml:space="preserve">  În instituție se promovează activități de informare a cadrelor didactice, părinților, asigurând modul transparent, democratic și echitabil cu privire la Politicile instituționale.</w:t>
            </w:r>
          </w:p>
        </w:tc>
      </w:tr>
      <w:tr w:rsidR="001609E6" w14:paraId="423D5404" w14:textId="77777777">
        <w:tc>
          <w:tcPr>
            <w:tcW w:w="2069" w:type="dxa"/>
          </w:tcPr>
          <w:p w14:paraId="6C66C8A9" w14:textId="77777777" w:rsidR="001609E6" w:rsidRDefault="00EE5B10">
            <w:pPr>
              <w:jc w:val="left"/>
              <w:rPr>
                <w:sz w:val="22"/>
              </w:rPr>
            </w:pPr>
            <w:r>
              <w:rPr>
                <w:sz w:val="22"/>
              </w:rPr>
              <w:t>Pondere și punctaj acordat</w:t>
            </w:r>
          </w:p>
        </w:tc>
        <w:tc>
          <w:tcPr>
            <w:tcW w:w="1475" w:type="dxa"/>
          </w:tcPr>
          <w:p w14:paraId="16A001BD" w14:textId="77777777" w:rsidR="001609E6" w:rsidRDefault="00EE5B10">
            <w:pPr>
              <w:rPr>
                <w:sz w:val="22"/>
              </w:rPr>
            </w:pPr>
            <w:r>
              <w:rPr>
                <w:sz w:val="22"/>
              </w:rPr>
              <w:t xml:space="preserve">Pondere: </w:t>
            </w:r>
            <w:r>
              <w:rPr>
                <w:bCs/>
                <w:sz w:val="22"/>
              </w:rPr>
              <w:t>2</w:t>
            </w:r>
          </w:p>
        </w:tc>
        <w:tc>
          <w:tcPr>
            <w:tcW w:w="3827" w:type="dxa"/>
          </w:tcPr>
          <w:p w14:paraId="268ABF21" w14:textId="77777777" w:rsidR="001609E6" w:rsidRDefault="00EE5B10">
            <w:pPr>
              <w:rPr>
                <w:sz w:val="22"/>
              </w:rPr>
            </w:pPr>
            <w:r>
              <w:rPr>
                <w:sz w:val="22"/>
              </w:rPr>
              <w:t>Autoevaluare conform criteriilor: -0,75</w:t>
            </w:r>
          </w:p>
        </w:tc>
        <w:tc>
          <w:tcPr>
            <w:tcW w:w="2835" w:type="dxa"/>
          </w:tcPr>
          <w:p w14:paraId="4086A177" w14:textId="77777777" w:rsidR="001609E6" w:rsidRDefault="00EE5B10">
            <w:pPr>
              <w:rPr>
                <w:sz w:val="22"/>
              </w:rPr>
            </w:pPr>
            <w:r>
              <w:rPr>
                <w:sz w:val="22"/>
              </w:rPr>
              <w:t>Punctaj acordat: - 1,5</w:t>
            </w:r>
          </w:p>
        </w:tc>
      </w:tr>
    </w:tbl>
    <w:p w14:paraId="5541BD4E" w14:textId="77777777" w:rsidR="001609E6" w:rsidRDefault="00EE5B10">
      <w:pPr>
        <w:rPr>
          <w:b/>
          <w:bCs/>
          <w:sz w:val="22"/>
        </w:rPr>
      </w:pPr>
      <w:r>
        <w:rPr>
          <w:b/>
          <w:bCs/>
          <w:sz w:val="22"/>
        </w:rPr>
        <w:t>Domeniu: Capacitate instituțională</w:t>
      </w:r>
    </w:p>
    <w:p w14:paraId="17A0234C" w14:textId="77777777" w:rsidR="001609E6" w:rsidRDefault="00EE5B10">
      <w:pPr>
        <w:rPr>
          <w:sz w:val="22"/>
          <w:lang w:val="en-US"/>
        </w:rPr>
      </w:pPr>
      <w:r>
        <w:rPr>
          <w:b/>
          <w:bCs/>
          <w:sz w:val="22"/>
          <w:lang w:val="en-US"/>
        </w:rPr>
        <w:t>Indicator 4.1.4.</w:t>
      </w:r>
      <w:r>
        <w:rPr>
          <w:sz w:val="22"/>
          <w:lang w:val="en-US"/>
        </w:rPr>
        <w:t xml:space="preserve"> Organizarea procesului educațional în raport cu obiectivele și misiunea instituției de învățământ printr-o infrastructură adaptată necesităților acesteia</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5DF7C4C5" w14:textId="77777777">
        <w:tc>
          <w:tcPr>
            <w:tcW w:w="2069" w:type="dxa"/>
          </w:tcPr>
          <w:p w14:paraId="2D084DCC" w14:textId="77777777" w:rsidR="001609E6" w:rsidRDefault="00EE5B10">
            <w:pPr>
              <w:jc w:val="left"/>
              <w:rPr>
                <w:sz w:val="22"/>
              </w:rPr>
            </w:pPr>
            <w:r>
              <w:rPr>
                <w:sz w:val="22"/>
              </w:rPr>
              <w:t xml:space="preserve">Dovezi </w:t>
            </w:r>
          </w:p>
        </w:tc>
        <w:tc>
          <w:tcPr>
            <w:tcW w:w="8137" w:type="dxa"/>
            <w:gridSpan w:val="3"/>
          </w:tcPr>
          <w:p w14:paraId="05E4E777" w14:textId="3FBE1A3E" w:rsidR="001609E6" w:rsidRDefault="00EE5B10" w:rsidP="00B87527">
            <w:pPr>
              <w:rPr>
                <w:iCs/>
                <w:sz w:val="22"/>
              </w:rPr>
            </w:pPr>
            <w:r>
              <w:rPr>
                <w:sz w:val="22"/>
              </w:rPr>
              <w:t xml:space="preserve">   În ultimii</w:t>
            </w:r>
            <w:r>
              <w:rPr>
                <w:spacing w:val="-2"/>
                <w:sz w:val="22"/>
              </w:rPr>
              <w:t xml:space="preserve"> </w:t>
            </w:r>
            <w:r>
              <w:rPr>
                <w:sz w:val="22"/>
              </w:rPr>
              <w:t>cinci</w:t>
            </w:r>
            <w:r>
              <w:rPr>
                <w:spacing w:val="-2"/>
                <w:sz w:val="22"/>
              </w:rPr>
              <w:t xml:space="preserve"> </w:t>
            </w:r>
            <w:r>
              <w:rPr>
                <w:sz w:val="22"/>
              </w:rPr>
              <w:t>ani,</w:t>
            </w:r>
            <w:r>
              <w:rPr>
                <w:spacing w:val="-1"/>
                <w:sz w:val="22"/>
              </w:rPr>
              <w:t xml:space="preserve"> </w:t>
            </w:r>
            <w:r>
              <w:rPr>
                <w:sz w:val="22"/>
              </w:rPr>
              <w:t>s-au achiziționat</w:t>
            </w:r>
            <w:r>
              <w:rPr>
                <w:spacing w:val="-2"/>
                <w:sz w:val="22"/>
              </w:rPr>
              <w:t xml:space="preserve"> </w:t>
            </w:r>
            <w:r>
              <w:rPr>
                <w:sz w:val="22"/>
              </w:rPr>
              <w:t>bunuri</w:t>
            </w:r>
            <w:r>
              <w:rPr>
                <w:spacing w:val="-2"/>
                <w:sz w:val="22"/>
              </w:rPr>
              <w:t xml:space="preserve"> </w:t>
            </w:r>
            <w:r>
              <w:rPr>
                <w:sz w:val="22"/>
              </w:rPr>
              <w:t>și</w:t>
            </w:r>
            <w:r>
              <w:rPr>
                <w:spacing w:val="1"/>
                <w:sz w:val="22"/>
              </w:rPr>
              <w:t xml:space="preserve"> </w:t>
            </w:r>
            <w:r>
              <w:rPr>
                <w:sz w:val="22"/>
              </w:rPr>
              <w:t>s-au</w:t>
            </w:r>
            <w:r>
              <w:rPr>
                <w:spacing w:val="-2"/>
                <w:sz w:val="22"/>
              </w:rPr>
              <w:t xml:space="preserve"> </w:t>
            </w:r>
            <w:r>
              <w:rPr>
                <w:sz w:val="22"/>
              </w:rPr>
              <w:t>desfășurat</w:t>
            </w:r>
            <w:r>
              <w:rPr>
                <w:spacing w:val="-2"/>
                <w:sz w:val="22"/>
              </w:rPr>
              <w:t xml:space="preserve"> </w:t>
            </w:r>
            <w:r>
              <w:rPr>
                <w:sz w:val="22"/>
              </w:rPr>
              <w:t>următoarele</w:t>
            </w:r>
            <w:r>
              <w:rPr>
                <w:spacing w:val="-1"/>
                <w:sz w:val="22"/>
              </w:rPr>
              <w:t xml:space="preserve"> </w:t>
            </w:r>
            <w:r>
              <w:rPr>
                <w:sz w:val="22"/>
              </w:rPr>
              <w:t>lucrări</w:t>
            </w:r>
            <w:r>
              <w:rPr>
                <w:spacing w:val="-1"/>
                <w:sz w:val="22"/>
              </w:rPr>
              <w:t xml:space="preserve"> </w:t>
            </w:r>
            <w:r>
              <w:rPr>
                <w:sz w:val="22"/>
              </w:rPr>
              <w:t>de</w:t>
            </w:r>
            <w:r>
              <w:rPr>
                <w:spacing w:val="-1"/>
                <w:sz w:val="22"/>
              </w:rPr>
              <w:t xml:space="preserve"> </w:t>
            </w:r>
            <w:r>
              <w:rPr>
                <w:sz w:val="22"/>
              </w:rPr>
              <w:t>reparație:</w:t>
            </w:r>
            <w:r>
              <w:rPr>
                <w:iCs/>
                <w:sz w:val="22"/>
              </w:rPr>
              <w:t>Renov</w:t>
            </w:r>
            <w:r w:rsidR="00B87527">
              <w:rPr>
                <w:iCs/>
                <w:sz w:val="22"/>
              </w:rPr>
              <w:t>area acoperișului la blocul “B”,proiect;Reparația cantinei</w:t>
            </w:r>
            <w:r>
              <w:rPr>
                <w:iCs/>
                <w:sz w:val="22"/>
              </w:rPr>
              <w:t>, proiect</w:t>
            </w:r>
            <w:r w:rsidR="00E459A3">
              <w:rPr>
                <w:iCs/>
                <w:sz w:val="22"/>
              </w:rPr>
              <w:t>.</w:t>
            </w:r>
            <w:r>
              <w:rPr>
                <w:iCs/>
                <w:sz w:val="22"/>
              </w:rPr>
              <w:t>Reparaţia pereților sălilor de clasă, sălii de festivități;Construcția blocului sanitar, proiect;Reparația și dotarea cu mobilier nou a Centrului metodic;Reparația și dotarea blocului alimentar (cuptor electric, tigaie electrică, mașină de tocat, stilaj și masă din</w:t>
            </w:r>
            <w:r w:rsidR="00E459A3">
              <w:rPr>
                <w:iCs/>
                <w:sz w:val="22"/>
              </w:rPr>
              <w:t xml:space="preserve"> inox);Dotarea cu laptopuri a 15</w:t>
            </w:r>
            <w:r>
              <w:rPr>
                <w:iCs/>
                <w:sz w:val="22"/>
              </w:rPr>
              <w:t xml:space="preserve"> de cadre didactice, imprimante în birourile directorului, directorilor djuncți, psiholog, bibliotecă, Centru metodic și cea mai nouă achiziție-imprimantă multifuncțională .</w:t>
            </w:r>
            <w:r w:rsidR="00E459A3">
              <w:rPr>
                <w:iCs/>
                <w:sz w:val="22"/>
              </w:rPr>
              <w:t xml:space="preserve"> </w:t>
            </w:r>
            <w:r>
              <w:rPr>
                <w:iCs/>
                <w:sz w:val="22"/>
              </w:rPr>
              <w:t>Dotarea cu plasme a 14 de auditorii din gimnaziu.Dotarea cabinetului de informatică cu 11 calculatoare noi.Schimbarea ușilor și ferestrelor  de termopan  în toată instituția, proiect. Dotarea instituţiei cu materiale didactice.Gazificarea instituției .Reparația parțială a sistemului de iluminare în instituție.</w:t>
            </w:r>
          </w:p>
        </w:tc>
      </w:tr>
      <w:tr w:rsidR="001609E6" w14:paraId="098BDE54" w14:textId="77777777">
        <w:tc>
          <w:tcPr>
            <w:tcW w:w="2069" w:type="dxa"/>
          </w:tcPr>
          <w:p w14:paraId="49340B28" w14:textId="77777777" w:rsidR="001609E6" w:rsidRDefault="00EE5B10">
            <w:pPr>
              <w:jc w:val="left"/>
              <w:rPr>
                <w:sz w:val="22"/>
              </w:rPr>
            </w:pPr>
            <w:r>
              <w:rPr>
                <w:sz w:val="22"/>
              </w:rPr>
              <w:lastRenderedPageBreak/>
              <w:t>Constatări</w:t>
            </w:r>
          </w:p>
        </w:tc>
        <w:tc>
          <w:tcPr>
            <w:tcW w:w="8137" w:type="dxa"/>
            <w:gridSpan w:val="3"/>
          </w:tcPr>
          <w:p w14:paraId="6821018E" w14:textId="77777777" w:rsidR="001609E6" w:rsidRDefault="00EE5B10">
            <w:pPr>
              <w:rPr>
                <w:rFonts w:eastAsia="Times New Roman"/>
                <w:iCs/>
                <w:sz w:val="22"/>
              </w:rPr>
            </w:pPr>
            <w:r>
              <w:rPr>
                <w:rFonts w:eastAsia="Times New Roman"/>
                <w:iCs/>
                <w:sz w:val="22"/>
              </w:rPr>
              <w:t xml:space="preserve">  Organizarea procesului educaţional utilizând echipamente, materiale şi auxiliare curriculare necesare aplicării curriculumului naţional în raport cu obiectivele şi misiunea instituţiei; Materiale şi echipamente didactice; Analize, rapoarte, note informative; Spaţii corespunzătoare profilurilor, disciplinelor şcolare; Lista de achiziţii; Registrul de evidenţă a materialelor, cărţilor şi altor echipamente; .</w:t>
            </w:r>
          </w:p>
        </w:tc>
      </w:tr>
      <w:tr w:rsidR="001609E6" w14:paraId="5712F6BE" w14:textId="77777777">
        <w:tc>
          <w:tcPr>
            <w:tcW w:w="2069" w:type="dxa"/>
          </w:tcPr>
          <w:p w14:paraId="3297E5FE" w14:textId="77777777" w:rsidR="001609E6" w:rsidRDefault="00EE5B10">
            <w:pPr>
              <w:jc w:val="left"/>
              <w:rPr>
                <w:sz w:val="22"/>
              </w:rPr>
            </w:pPr>
            <w:r>
              <w:rPr>
                <w:sz w:val="22"/>
              </w:rPr>
              <w:t>Pondere și punctaj acordat</w:t>
            </w:r>
          </w:p>
        </w:tc>
        <w:tc>
          <w:tcPr>
            <w:tcW w:w="1475" w:type="dxa"/>
          </w:tcPr>
          <w:p w14:paraId="72AE0C24" w14:textId="77777777" w:rsidR="001609E6" w:rsidRDefault="00EE5B10">
            <w:pPr>
              <w:rPr>
                <w:sz w:val="22"/>
              </w:rPr>
            </w:pPr>
            <w:r>
              <w:rPr>
                <w:sz w:val="22"/>
              </w:rPr>
              <w:t xml:space="preserve">Pondere: </w:t>
            </w:r>
            <w:r>
              <w:rPr>
                <w:bCs/>
                <w:sz w:val="22"/>
              </w:rPr>
              <w:t>2</w:t>
            </w:r>
          </w:p>
        </w:tc>
        <w:tc>
          <w:tcPr>
            <w:tcW w:w="3827" w:type="dxa"/>
          </w:tcPr>
          <w:p w14:paraId="0A83202C" w14:textId="77777777" w:rsidR="001609E6" w:rsidRDefault="00EE5B10">
            <w:pPr>
              <w:rPr>
                <w:sz w:val="22"/>
              </w:rPr>
            </w:pPr>
            <w:r>
              <w:rPr>
                <w:sz w:val="22"/>
              </w:rPr>
              <w:t>Autoevaluare conform criteriilor: -1</w:t>
            </w:r>
          </w:p>
        </w:tc>
        <w:tc>
          <w:tcPr>
            <w:tcW w:w="2835" w:type="dxa"/>
          </w:tcPr>
          <w:p w14:paraId="38EE1D34" w14:textId="77777777" w:rsidR="001609E6" w:rsidRDefault="00EE5B10">
            <w:pPr>
              <w:rPr>
                <w:sz w:val="22"/>
              </w:rPr>
            </w:pPr>
            <w:r>
              <w:rPr>
                <w:sz w:val="22"/>
              </w:rPr>
              <w:t>Punctaj acordat: - 2</w:t>
            </w:r>
          </w:p>
        </w:tc>
      </w:tr>
    </w:tbl>
    <w:p w14:paraId="65E9555B" w14:textId="77777777" w:rsidR="001609E6" w:rsidRDefault="00EE5B10">
      <w:pPr>
        <w:rPr>
          <w:sz w:val="22"/>
          <w:lang w:val="en-US"/>
        </w:rPr>
      </w:pPr>
      <w:r>
        <w:rPr>
          <w:b/>
          <w:bCs/>
          <w:sz w:val="22"/>
          <w:lang w:val="en-US"/>
        </w:rPr>
        <w:t>Indicator 4.1.5.</w:t>
      </w:r>
      <w:r>
        <w:rPr>
          <w:sz w:val="22"/>
          <w:lang w:val="en-US"/>
        </w:rPr>
        <w:t xml:space="preserve"> Prezența și aplicarea unei varietăți de echipamente, materiale și auxiliare curriculare necesare valorificării curriculumului național, inclusiv a componentelor locale ale acestuia, a curriculumului adaptat și a planurilor educaționale individualizate</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30183066" w14:textId="77777777">
        <w:tc>
          <w:tcPr>
            <w:tcW w:w="2069" w:type="dxa"/>
          </w:tcPr>
          <w:p w14:paraId="7B6685F0" w14:textId="77777777" w:rsidR="001609E6" w:rsidRDefault="00EE5B10">
            <w:pPr>
              <w:jc w:val="left"/>
              <w:rPr>
                <w:sz w:val="22"/>
              </w:rPr>
            </w:pPr>
            <w:r>
              <w:rPr>
                <w:sz w:val="22"/>
              </w:rPr>
              <w:t xml:space="preserve">Dovezi </w:t>
            </w:r>
          </w:p>
        </w:tc>
        <w:tc>
          <w:tcPr>
            <w:tcW w:w="8137" w:type="dxa"/>
            <w:gridSpan w:val="3"/>
          </w:tcPr>
          <w:p w14:paraId="66CC0F55" w14:textId="77777777" w:rsidR="001609E6" w:rsidRDefault="00EE5B10">
            <w:pPr>
              <w:rPr>
                <w:iCs/>
                <w:sz w:val="22"/>
              </w:rPr>
            </w:pPr>
            <w:r>
              <w:rPr>
                <w:iCs/>
                <w:sz w:val="22"/>
              </w:rPr>
              <w:t>În cadrul instituţiei sunt prezente echipamente, materiale curriculare, necesare curriculumului național pentru desfăşurarea activităţilor:de realizare a ofertei școlii pentru disciplinele școlare și opționale (fiecare cadru didactic dispune în cabinet de literatura didactică necesară, toate cadrele didactice din instituţie are calculator în cabinet şi materiale didactice în format electronic, necesare pentru activităţile formale sau nonformale ce le desfăşoară cu elevii); activităţi extracurriculare; activităţile cercurilor din cadrul instituţiei .</w:t>
            </w:r>
          </w:p>
        </w:tc>
      </w:tr>
      <w:tr w:rsidR="001609E6" w14:paraId="5FE04E31" w14:textId="77777777">
        <w:tc>
          <w:tcPr>
            <w:tcW w:w="2069" w:type="dxa"/>
          </w:tcPr>
          <w:p w14:paraId="7CED41DE" w14:textId="77777777" w:rsidR="001609E6" w:rsidRDefault="00EE5B10">
            <w:pPr>
              <w:jc w:val="left"/>
              <w:rPr>
                <w:sz w:val="22"/>
              </w:rPr>
            </w:pPr>
            <w:r>
              <w:rPr>
                <w:sz w:val="22"/>
              </w:rPr>
              <w:t>Constatări</w:t>
            </w:r>
          </w:p>
        </w:tc>
        <w:tc>
          <w:tcPr>
            <w:tcW w:w="8137" w:type="dxa"/>
            <w:gridSpan w:val="3"/>
          </w:tcPr>
          <w:p w14:paraId="5279DD07" w14:textId="77777777" w:rsidR="001609E6" w:rsidRDefault="00EE5B10">
            <w:pPr>
              <w:rPr>
                <w:rFonts w:eastAsia="Times New Roman"/>
                <w:iCs/>
                <w:sz w:val="22"/>
              </w:rPr>
            </w:pPr>
            <w:r>
              <w:rPr>
                <w:rFonts w:eastAsia="Times New Roman"/>
                <w:iCs/>
                <w:sz w:val="22"/>
              </w:rPr>
              <w:t xml:space="preserve">   Organizarea procesului educaţional utilizând echipamente, materiale şi auxilire curriculare necesare aplicării curriculumului naţional în raport cu obiectivele şi misiunea instituţiei;Materiale şi echipamente didactice; Analize, rapoarte, note informative;</w:t>
            </w:r>
          </w:p>
        </w:tc>
      </w:tr>
      <w:tr w:rsidR="001609E6" w14:paraId="12173C16" w14:textId="77777777">
        <w:tc>
          <w:tcPr>
            <w:tcW w:w="2069" w:type="dxa"/>
          </w:tcPr>
          <w:p w14:paraId="08FCB3AC" w14:textId="77777777" w:rsidR="001609E6" w:rsidRDefault="00EE5B10">
            <w:pPr>
              <w:jc w:val="left"/>
              <w:rPr>
                <w:sz w:val="22"/>
              </w:rPr>
            </w:pPr>
            <w:r>
              <w:rPr>
                <w:sz w:val="22"/>
              </w:rPr>
              <w:t>Pondere și punctaj acordat</w:t>
            </w:r>
          </w:p>
        </w:tc>
        <w:tc>
          <w:tcPr>
            <w:tcW w:w="1475" w:type="dxa"/>
          </w:tcPr>
          <w:p w14:paraId="2D9CC636" w14:textId="77777777" w:rsidR="001609E6" w:rsidRDefault="00EE5B10">
            <w:pPr>
              <w:rPr>
                <w:sz w:val="22"/>
              </w:rPr>
            </w:pPr>
            <w:r>
              <w:rPr>
                <w:sz w:val="22"/>
              </w:rPr>
              <w:t xml:space="preserve">Pondere: </w:t>
            </w:r>
            <w:r>
              <w:rPr>
                <w:bCs/>
                <w:sz w:val="22"/>
              </w:rPr>
              <w:t>2</w:t>
            </w:r>
          </w:p>
        </w:tc>
        <w:tc>
          <w:tcPr>
            <w:tcW w:w="3827" w:type="dxa"/>
          </w:tcPr>
          <w:p w14:paraId="4F8C7A6C" w14:textId="77777777" w:rsidR="001609E6" w:rsidRDefault="00EE5B10">
            <w:pPr>
              <w:rPr>
                <w:sz w:val="22"/>
              </w:rPr>
            </w:pPr>
            <w:r>
              <w:rPr>
                <w:sz w:val="22"/>
              </w:rPr>
              <w:t>Autoevaluare conform criteriilor: -0,75</w:t>
            </w:r>
          </w:p>
        </w:tc>
        <w:tc>
          <w:tcPr>
            <w:tcW w:w="2835" w:type="dxa"/>
          </w:tcPr>
          <w:p w14:paraId="339AD3EF" w14:textId="77777777" w:rsidR="001609E6" w:rsidRDefault="00EE5B10">
            <w:pPr>
              <w:rPr>
                <w:sz w:val="22"/>
              </w:rPr>
            </w:pPr>
            <w:r>
              <w:rPr>
                <w:sz w:val="22"/>
              </w:rPr>
              <w:t>Punctaj acordat: - 1,5</w:t>
            </w:r>
          </w:p>
        </w:tc>
      </w:tr>
    </w:tbl>
    <w:p w14:paraId="266EF848" w14:textId="77777777" w:rsidR="001609E6" w:rsidRDefault="00EE5B10">
      <w:pPr>
        <w:rPr>
          <w:sz w:val="22"/>
          <w:lang w:val="en-US"/>
        </w:rPr>
      </w:pPr>
      <w:r>
        <w:rPr>
          <w:b/>
          <w:bCs/>
          <w:sz w:val="22"/>
          <w:lang w:val="en-US"/>
        </w:rPr>
        <w:t>Indicator 4.1.6.</w:t>
      </w:r>
      <w:r>
        <w:rPr>
          <w:sz w:val="22"/>
          <w:lang w:val="en-US"/>
        </w:rPr>
        <w:t xml:space="preserve"> Încadrarea personalului didactic și auxiliar calificat, deținător de grade didactice (eventual titluri științifice), pentru realizarea finalităților stabilite în conformitate cu normativele în vigoare</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752E096B" w14:textId="77777777">
        <w:tc>
          <w:tcPr>
            <w:tcW w:w="2069" w:type="dxa"/>
          </w:tcPr>
          <w:p w14:paraId="0D9C93F1" w14:textId="77777777" w:rsidR="001609E6" w:rsidRDefault="00EE5B10">
            <w:pPr>
              <w:jc w:val="left"/>
              <w:rPr>
                <w:sz w:val="22"/>
              </w:rPr>
            </w:pPr>
            <w:r>
              <w:rPr>
                <w:sz w:val="22"/>
              </w:rPr>
              <w:t xml:space="preserve">Dovezi </w:t>
            </w:r>
          </w:p>
        </w:tc>
        <w:tc>
          <w:tcPr>
            <w:tcW w:w="8137" w:type="dxa"/>
            <w:gridSpan w:val="3"/>
          </w:tcPr>
          <w:p w14:paraId="2E7AA8A5" w14:textId="06BE81CA" w:rsidR="001609E6" w:rsidRDefault="00EE5B10">
            <w:pPr>
              <w:rPr>
                <w:iCs/>
                <w:sz w:val="22"/>
              </w:rPr>
            </w:pPr>
            <w:r>
              <w:rPr>
                <w:iCs/>
                <w:sz w:val="22"/>
              </w:rPr>
              <w:t xml:space="preserve">    Proiectul managerial se realizează în conformitate cu proiectele Comisiilor Metodice la care contribuie fiecare angajat, aprobat la Consiliul de administrație, Contracte individuale de muncă;Contractul colectiv de muncă;Statele de personal completate;Registrul de ordine de bază;Registrul de ordine cu privire la personal;Dosarele angajaţilor privind angajarea, pregătirea de specialitate;Contractele de m</w:t>
            </w:r>
            <w:r w:rsidR="00B87527">
              <w:rPr>
                <w:iCs/>
                <w:sz w:val="22"/>
              </w:rPr>
              <w:t>uncă;Liste de control</w:t>
            </w:r>
          </w:p>
        </w:tc>
      </w:tr>
      <w:tr w:rsidR="001609E6" w14:paraId="46A2588E" w14:textId="77777777">
        <w:tc>
          <w:tcPr>
            <w:tcW w:w="2069" w:type="dxa"/>
          </w:tcPr>
          <w:p w14:paraId="4B3FE200" w14:textId="77777777" w:rsidR="001609E6" w:rsidRDefault="00EE5B10">
            <w:pPr>
              <w:jc w:val="left"/>
              <w:rPr>
                <w:sz w:val="22"/>
              </w:rPr>
            </w:pPr>
            <w:r>
              <w:rPr>
                <w:sz w:val="22"/>
              </w:rPr>
              <w:t>Constatări</w:t>
            </w:r>
          </w:p>
        </w:tc>
        <w:tc>
          <w:tcPr>
            <w:tcW w:w="8137" w:type="dxa"/>
            <w:gridSpan w:val="3"/>
          </w:tcPr>
          <w:p w14:paraId="2EF75B57" w14:textId="5585D2DC" w:rsidR="001609E6" w:rsidRDefault="00EE5B10" w:rsidP="00B87527">
            <w:pPr>
              <w:rPr>
                <w:rFonts w:eastAsia="Times New Roman"/>
                <w:iCs/>
                <w:sz w:val="22"/>
              </w:rPr>
            </w:pPr>
            <w:r>
              <w:rPr>
                <w:rFonts w:eastAsia="Times New Roman"/>
                <w:iCs/>
                <w:sz w:val="22"/>
              </w:rPr>
              <w:t xml:space="preserve">  Asigurarea unui număr suficient de cadre didactice şi auxiliare pentru realizarea finalităţilor stabilite prin curriculum-ul naţional;Plan perspectiv al necesarului de cadre pentru următorii 5 ani; Oferta necesarului de personal; Diversificarea ofertei de opționale; Plan operațional de formare continuă;  Documentația comisiei de atestare;  Certificate, alte acte care atestă formarea continuă a cadrelor didactice și manageriale</w:t>
            </w:r>
          </w:p>
        </w:tc>
      </w:tr>
      <w:tr w:rsidR="001609E6" w14:paraId="2A4FA0A6" w14:textId="77777777">
        <w:tc>
          <w:tcPr>
            <w:tcW w:w="2069" w:type="dxa"/>
          </w:tcPr>
          <w:p w14:paraId="19FD783A" w14:textId="77777777" w:rsidR="001609E6" w:rsidRDefault="00EE5B10">
            <w:pPr>
              <w:jc w:val="left"/>
              <w:rPr>
                <w:sz w:val="22"/>
              </w:rPr>
            </w:pPr>
            <w:r>
              <w:rPr>
                <w:sz w:val="22"/>
              </w:rPr>
              <w:t>Pondere și punctaj acordat</w:t>
            </w:r>
          </w:p>
        </w:tc>
        <w:tc>
          <w:tcPr>
            <w:tcW w:w="1475" w:type="dxa"/>
          </w:tcPr>
          <w:p w14:paraId="0EF38E9D" w14:textId="77777777" w:rsidR="001609E6" w:rsidRDefault="00EE5B10">
            <w:pPr>
              <w:rPr>
                <w:sz w:val="22"/>
              </w:rPr>
            </w:pPr>
            <w:r>
              <w:rPr>
                <w:sz w:val="22"/>
              </w:rPr>
              <w:t xml:space="preserve">Pondere: </w:t>
            </w:r>
            <w:r>
              <w:rPr>
                <w:bCs/>
                <w:sz w:val="22"/>
              </w:rPr>
              <w:t>1</w:t>
            </w:r>
          </w:p>
        </w:tc>
        <w:tc>
          <w:tcPr>
            <w:tcW w:w="3827" w:type="dxa"/>
          </w:tcPr>
          <w:p w14:paraId="197548B8" w14:textId="77777777" w:rsidR="001609E6" w:rsidRDefault="00EE5B10">
            <w:pPr>
              <w:rPr>
                <w:sz w:val="22"/>
              </w:rPr>
            </w:pPr>
            <w:r>
              <w:rPr>
                <w:sz w:val="22"/>
              </w:rPr>
              <w:t>Autoevaluare conform criteriilor: -0,5</w:t>
            </w:r>
          </w:p>
        </w:tc>
        <w:tc>
          <w:tcPr>
            <w:tcW w:w="2835" w:type="dxa"/>
          </w:tcPr>
          <w:p w14:paraId="7E702B1F" w14:textId="77777777" w:rsidR="001609E6" w:rsidRDefault="00EE5B10">
            <w:pPr>
              <w:rPr>
                <w:sz w:val="22"/>
              </w:rPr>
            </w:pPr>
            <w:r>
              <w:rPr>
                <w:sz w:val="22"/>
              </w:rPr>
              <w:t>Punctaj acordat: - 0,5</w:t>
            </w:r>
          </w:p>
        </w:tc>
      </w:tr>
    </w:tbl>
    <w:p w14:paraId="58099565" w14:textId="77777777" w:rsidR="001609E6" w:rsidRDefault="00EE5B10">
      <w:pPr>
        <w:rPr>
          <w:b/>
          <w:bCs/>
          <w:sz w:val="22"/>
        </w:rPr>
      </w:pPr>
      <w:r>
        <w:rPr>
          <w:b/>
          <w:bCs/>
          <w:sz w:val="22"/>
        </w:rPr>
        <w:t>Domeniu: Curriculum/ proces educațional</w:t>
      </w:r>
    </w:p>
    <w:p w14:paraId="3F09CDA6" w14:textId="77777777" w:rsidR="001609E6" w:rsidRDefault="00EE5B10">
      <w:pPr>
        <w:rPr>
          <w:sz w:val="22"/>
          <w:lang w:val="en-US"/>
        </w:rPr>
      </w:pPr>
      <w:r>
        <w:rPr>
          <w:b/>
          <w:bCs/>
          <w:sz w:val="22"/>
          <w:lang w:val="en-US"/>
        </w:rPr>
        <w:t>Indicator 4.1.7.</w:t>
      </w:r>
      <w:r>
        <w:rPr>
          <w:sz w:val="22"/>
          <w:lang w:val="en-US"/>
        </w:rPr>
        <w:t xml:space="preserve"> Aplicarea curriculumului cu adaptare la condițiile locale și instituționale, în limitele permise de cadrul normativ</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5CEC5302" w14:textId="77777777">
        <w:tc>
          <w:tcPr>
            <w:tcW w:w="2069" w:type="dxa"/>
          </w:tcPr>
          <w:p w14:paraId="399119DF" w14:textId="77777777" w:rsidR="001609E6" w:rsidRDefault="00EE5B10">
            <w:pPr>
              <w:jc w:val="left"/>
              <w:rPr>
                <w:sz w:val="22"/>
              </w:rPr>
            </w:pPr>
            <w:r>
              <w:rPr>
                <w:sz w:val="22"/>
              </w:rPr>
              <w:t xml:space="preserve">Dovezi </w:t>
            </w:r>
          </w:p>
        </w:tc>
        <w:tc>
          <w:tcPr>
            <w:tcW w:w="8137" w:type="dxa"/>
            <w:gridSpan w:val="3"/>
          </w:tcPr>
          <w:p w14:paraId="08C8F8F9" w14:textId="0EC633CE" w:rsidR="001609E6" w:rsidRDefault="00EE5B10">
            <w:pPr>
              <w:rPr>
                <w:iCs/>
                <w:sz w:val="22"/>
              </w:rPr>
            </w:pPr>
            <w:r>
              <w:rPr>
                <w:iCs/>
                <w:sz w:val="22"/>
              </w:rPr>
              <w:t xml:space="preserve">   Curiculum a fost adaptat la condițiile locale și instituționale în cazul cpilor cu C</w:t>
            </w:r>
            <w:r w:rsidR="00A87BD5">
              <w:rPr>
                <w:iCs/>
                <w:sz w:val="22"/>
              </w:rPr>
              <w:t>ES, la disciplinele opționale. 9</w:t>
            </w:r>
            <w:r>
              <w:rPr>
                <w:iCs/>
                <w:sz w:val="22"/>
              </w:rPr>
              <w:t xml:space="preserve"> PEI-uri;Cererile elevilor; Listele elevilor; Plănuirea de lungă și scu</w:t>
            </w:r>
            <w:r w:rsidR="00A87BD5">
              <w:rPr>
                <w:iCs/>
                <w:sz w:val="22"/>
              </w:rPr>
              <w:t>rtă durată la orele opționale.186</w:t>
            </w:r>
            <w:r>
              <w:rPr>
                <w:iCs/>
                <w:sz w:val="22"/>
              </w:rPr>
              <w:t xml:space="preserve"> de cereri de la părinți și elevi pentru orele opționale.</w:t>
            </w:r>
          </w:p>
        </w:tc>
      </w:tr>
      <w:tr w:rsidR="001609E6" w14:paraId="706E33D0" w14:textId="77777777">
        <w:tc>
          <w:tcPr>
            <w:tcW w:w="2069" w:type="dxa"/>
          </w:tcPr>
          <w:p w14:paraId="01C72AC1" w14:textId="77777777" w:rsidR="001609E6" w:rsidRDefault="00EE5B10">
            <w:pPr>
              <w:jc w:val="left"/>
              <w:rPr>
                <w:sz w:val="22"/>
              </w:rPr>
            </w:pPr>
            <w:r>
              <w:rPr>
                <w:sz w:val="22"/>
              </w:rPr>
              <w:t>Constatări</w:t>
            </w:r>
          </w:p>
        </w:tc>
        <w:tc>
          <w:tcPr>
            <w:tcW w:w="8137" w:type="dxa"/>
            <w:gridSpan w:val="3"/>
          </w:tcPr>
          <w:p w14:paraId="683F8BDD" w14:textId="77777777" w:rsidR="001609E6" w:rsidRDefault="00EE5B10">
            <w:pPr>
              <w:rPr>
                <w:rFonts w:eastAsia="Times New Roman"/>
                <w:iCs/>
                <w:sz w:val="22"/>
              </w:rPr>
            </w:pPr>
            <w:r>
              <w:rPr>
                <w:rFonts w:eastAsia="Times New Roman"/>
                <w:iCs/>
                <w:sz w:val="22"/>
              </w:rPr>
              <w:t xml:space="preserve">   Rapoartele prezente în instituţie, cataloagele şcolare şi notele informative ale controalelor tematice demonstrează că Curriculum Naţional se aplică şi se adaptează de către cadrele didactice în condiţiile instituţiei.</w:t>
            </w:r>
          </w:p>
        </w:tc>
      </w:tr>
      <w:tr w:rsidR="001609E6" w14:paraId="3D7CEFEB" w14:textId="77777777">
        <w:tc>
          <w:tcPr>
            <w:tcW w:w="2069" w:type="dxa"/>
          </w:tcPr>
          <w:p w14:paraId="20F999FB" w14:textId="77777777" w:rsidR="001609E6" w:rsidRDefault="00EE5B10">
            <w:pPr>
              <w:jc w:val="left"/>
              <w:rPr>
                <w:sz w:val="22"/>
              </w:rPr>
            </w:pPr>
            <w:r>
              <w:rPr>
                <w:sz w:val="22"/>
              </w:rPr>
              <w:t xml:space="preserve">Pondere și punctaj acordat </w:t>
            </w:r>
          </w:p>
        </w:tc>
        <w:tc>
          <w:tcPr>
            <w:tcW w:w="1475" w:type="dxa"/>
          </w:tcPr>
          <w:p w14:paraId="365F3B18" w14:textId="77777777" w:rsidR="001609E6" w:rsidRDefault="00EE5B10">
            <w:pPr>
              <w:rPr>
                <w:sz w:val="22"/>
              </w:rPr>
            </w:pPr>
            <w:r>
              <w:rPr>
                <w:sz w:val="22"/>
              </w:rPr>
              <w:t xml:space="preserve">Pondere: </w:t>
            </w:r>
            <w:r>
              <w:rPr>
                <w:bCs/>
                <w:sz w:val="22"/>
              </w:rPr>
              <w:t>2</w:t>
            </w:r>
          </w:p>
        </w:tc>
        <w:tc>
          <w:tcPr>
            <w:tcW w:w="3827" w:type="dxa"/>
          </w:tcPr>
          <w:p w14:paraId="22DA28E1" w14:textId="77777777" w:rsidR="001609E6" w:rsidRDefault="00EE5B10">
            <w:pPr>
              <w:rPr>
                <w:sz w:val="22"/>
              </w:rPr>
            </w:pPr>
            <w:r>
              <w:rPr>
                <w:sz w:val="22"/>
              </w:rPr>
              <w:t>Autoevaluare conform criteriilor: -1</w:t>
            </w:r>
          </w:p>
        </w:tc>
        <w:tc>
          <w:tcPr>
            <w:tcW w:w="2835" w:type="dxa"/>
          </w:tcPr>
          <w:p w14:paraId="2BA1D378" w14:textId="77777777" w:rsidR="001609E6" w:rsidRDefault="00EE5B10">
            <w:pPr>
              <w:rPr>
                <w:sz w:val="22"/>
              </w:rPr>
            </w:pPr>
            <w:r>
              <w:rPr>
                <w:sz w:val="22"/>
              </w:rPr>
              <w:t>Punctaj acordat: - 2</w:t>
            </w:r>
          </w:p>
        </w:tc>
      </w:tr>
      <w:tr w:rsidR="001609E6" w14:paraId="5A52B01C" w14:textId="77777777">
        <w:tc>
          <w:tcPr>
            <w:tcW w:w="7371" w:type="dxa"/>
            <w:gridSpan w:val="3"/>
          </w:tcPr>
          <w:p w14:paraId="6CC50BE2" w14:textId="77777777" w:rsidR="001609E6" w:rsidRDefault="00EE5B10">
            <w:pPr>
              <w:rPr>
                <w:b/>
                <w:bCs/>
                <w:sz w:val="22"/>
              </w:rPr>
            </w:pPr>
            <w:r>
              <w:rPr>
                <w:b/>
                <w:bCs/>
                <w:sz w:val="22"/>
              </w:rPr>
              <w:t>Total standard</w:t>
            </w:r>
          </w:p>
        </w:tc>
        <w:tc>
          <w:tcPr>
            <w:tcW w:w="2835" w:type="dxa"/>
          </w:tcPr>
          <w:p w14:paraId="31389948" w14:textId="77777777" w:rsidR="001609E6" w:rsidRDefault="001609E6">
            <w:pPr>
              <w:rPr>
                <w:b/>
                <w:bCs/>
                <w:sz w:val="22"/>
              </w:rPr>
            </w:pPr>
          </w:p>
        </w:tc>
      </w:tr>
    </w:tbl>
    <w:p w14:paraId="170CA93B" w14:textId="77777777" w:rsidR="001609E6" w:rsidRDefault="00EE5B10">
      <w:pPr>
        <w:jc w:val="center"/>
        <w:rPr>
          <w:color w:val="00B050"/>
          <w:sz w:val="22"/>
        </w:rPr>
      </w:pPr>
      <w:r>
        <w:rPr>
          <w:color w:val="00B050"/>
          <w:sz w:val="22"/>
        </w:rPr>
        <w:t>Punctaj acumulat pentru standardul de calitate 4.1 : 10,5 puncte</w:t>
      </w:r>
    </w:p>
    <w:p w14:paraId="34C31C4D" w14:textId="77777777" w:rsidR="001609E6" w:rsidRDefault="00EE5B10">
      <w:pPr>
        <w:pStyle w:val="2"/>
        <w:rPr>
          <w:sz w:val="22"/>
          <w:szCs w:val="22"/>
          <w:lang w:val="en-US"/>
        </w:rPr>
      </w:pPr>
      <w:bookmarkStart w:id="31" w:name="_Toc46741876"/>
      <w:bookmarkStart w:id="32" w:name="_Toc48389094"/>
      <w:r>
        <w:rPr>
          <w:sz w:val="22"/>
          <w:szCs w:val="22"/>
          <w:lang w:val="en-US"/>
        </w:rPr>
        <w:t>Standard 4.2. Cadrele didactice valorifică eficient resursele educaționale în raport cu finalitățile stabilite prin curriculumul național</w:t>
      </w:r>
      <w:bookmarkEnd w:id="31"/>
      <w:bookmarkEnd w:id="32"/>
    </w:p>
    <w:p w14:paraId="05D9F841" w14:textId="77777777" w:rsidR="001609E6" w:rsidRDefault="00EE5B10">
      <w:pPr>
        <w:rPr>
          <w:b/>
          <w:bCs/>
          <w:sz w:val="22"/>
          <w:lang w:val="en-US"/>
        </w:rPr>
      </w:pPr>
      <w:r>
        <w:rPr>
          <w:b/>
          <w:bCs/>
          <w:sz w:val="22"/>
          <w:lang w:val="en-US"/>
        </w:rPr>
        <w:t>Domeniu: Management</w:t>
      </w:r>
    </w:p>
    <w:p w14:paraId="64277D03" w14:textId="77777777" w:rsidR="001609E6" w:rsidRDefault="00EE5B10">
      <w:pPr>
        <w:rPr>
          <w:sz w:val="22"/>
          <w:lang w:val="en-US"/>
        </w:rPr>
      </w:pPr>
      <w:r>
        <w:rPr>
          <w:b/>
          <w:bCs/>
          <w:sz w:val="22"/>
          <w:lang w:val="en-US"/>
        </w:rPr>
        <w:t>Indicator 4.2.1.</w:t>
      </w:r>
      <w:r>
        <w:rPr>
          <w:sz w:val="22"/>
          <w:lang w:val="en-US"/>
        </w:rPr>
        <w:t xml:space="preserve"> Monitorizarea, prin proceduri specifice, a realizării curriculumului (inclusiv componenta raională, instituțională, curriculumul adaptat, PEI)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59538206" w14:textId="77777777">
        <w:tc>
          <w:tcPr>
            <w:tcW w:w="2069" w:type="dxa"/>
          </w:tcPr>
          <w:p w14:paraId="383218C4" w14:textId="77777777" w:rsidR="001609E6" w:rsidRDefault="00EE5B10">
            <w:pPr>
              <w:jc w:val="left"/>
              <w:rPr>
                <w:sz w:val="22"/>
              </w:rPr>
            </w:pPr>
            <w:r>
              <w:rPr>
                <w:sz w:val="22"/>
              </w:rPr>
              <w:t xml:space="preserve">Dovezi </w:t>
            </w:r>
          </w:p>
        </w:tc>
        <w:tc>
          <w:tcPr>
            <w:tcW w:w="8137" w:type="dxa"/>
            <w:gridSpan w:val="3"/>
          </w:tcPr>
          <w:p w14:paraId="24424AE2" w14:textId="5CB100AB" w:rsidR="001609E6" w:rsidRDefault="00EE5B10">
            <w:pPr>
              <w:rPr>
                <w:iCs/>
                <w:sz w:val="22"/>
              </w:rPr>
            </w:pPr>
            <w:r>
              <w:rPr>
                <w:iCs/>
                <w:sz w:val="22"/>
              </w:rPr>
              <w:t xml:space="preserve">   Monitorizarea implementării și dezvoltării curriculumului școlar, control tematic monitorizarea elaborării proiectării didactice de lungă durată pentru anul curent de </w:t>
            </w:r>
            <w:r>
              <w:rPr>
                <w:iCs/>
                <w:sz w:val="22"/>
              </w:rPr>
              <w:lastRenderedPageBreak/>
              <w:t>studii;Raport pentru anul de studii 202</w:t>
            </w:r>
            <w:r w:rsidR="00A87BD5">
              <w:rPr>
                <w:iCs/>
                <w:sz w:val="22"/>
                <w:lang w:val="en-US"/>
              </w:rPr>
              <w:t>4</w:t>
            </w:r>
            <w:r>
              <w:rPr>
                <w:iCs/>
                <w:sz w:val="22"/>
              </w:rPr>
              <w:t>-202</w:t>
            </w:r>
            <w:r w:rsidR="00A87BD5">
              <w:rPr>
                <w:iCs/>
                <w:sz w:val="22"/>
                <w:lang w:val="en-US"/>
              </w:rPr>
              <w:t>5</w:t>
            </w:r>
            <w:r>
              <w:rPr>
                <w:iCs/>
                <w:sz w:val="22"/>
              </w:rPr>
              <w:t>, programul de lucru cu elevii dotaţi; întreţinerea site-ului instituţiei cu informaţii accesibile despre rezultatele elevilor şi performanţele instituţiei;fişele de observare în cadrul asistenţelor la ore;</w:t>
            </w:r>
          </w:p>
        </w:tc>
      </w:tr>
      <w:tr w:rsidR="001609E6" w14:paraId="7F44BAB1" w14:textId="77777777">
        <w:tc>
          <w:tcPr>
            <w:tcW w:w="2069" w:type="dxa"/>
          </w:tcPr>
          <w:p w14:paraId="42B66150" w14:textId="77777777" w:rsidR="001609E6" w:rsidRDefault="00EE5B10">
            <w:pPr>
              <w:jc w:val="left"/>
              <w:rPr>
                <w:sz w:val="22"/>
              </w:rPr>
            </w:pPr>
            <w:r>
              <w:rPr>
                <w:sz w:val="22"/>
              </w:rPr>
              <w:lastRenderedPageBreak/>
              <w:t>Constatări</w:t>
            </w:r>
          </w:p>
        </w:tc>
        <w:tc>
          <w:tcPr>
            <w:tcW w:w="8137" w:type="dxa"/>
            <w:gridSpan w:val="3"/>
          </w:tcPr>
          <w:p w14:paraId="2A07334F" w14:textId="77777777" w:rsidR="001609E6" w:rsidRDefault="00EE5B10">
            <w:pPr>
              <w:rPr>
                <w:rFonts w:eastAsia="Times New Roman"/>
                <w:iCs/>
                <w:sz w:val="22"/>
              </w:rPr>
            </w:pPr>
            <w:r>
              <w:rPr>
                <w:rFonts w:eastAsia="Times New Roman"/>
                <w:iCs/>
                <w:sz w:val="22"/>
              </w:rPr>
              <w:t xml:space="preserve">   Monitorizarea în baza Legii 270/2018 în scopul stabilirii sporului pentru performanță al angajaților. Fișe de monitorizare.Fișe de evaluare a lecțiilor. Fișe de autoevaluare completate de către cadrele didactice și manageriale;</w:t>
            </w:r>
          </w:p>
        </w:tc>
      </w:tr>
      <w:tr w:rsidR="001609E6" w14:paraId="71BCA6CD" w14:textId="77777777">
        <w:tc>
          <w:tcPr>
            <w:tcW w:w="2069" w:type="dxa"/>
          </w:tcPr>
          <w:p w14:paraId="00CD24BB" w14:textId="77777777" w:rsidR="001609E6" w:rsidRDefault="00EE5B10">
            <w:pPr>
              <w:jc w:val="left"/>
              <w:rPr>
                <w:sz w:val="22"/>
              </w:rPr>
            </w:pPr>
            <w:r>
              <w:rPr>
                <w:sz w:val="22"/>
              </w:rPr>
              <w:t>Pondere și punctaj acordat</w:t>
            </w:r>
          </w:p>
        </w:tc>
        <w:tc>
          <w:tcPr>
            <w:tcW w:w="1475" w:type="dxa"/>
          </w:tcPr>
          <w:p w14:paraId="31C24DE9" w14:textId="77777777" w:rsidR="001609E6" w:rsidRDefault="00EE5B10">
            <w:pPr>
              <w:rPr>
                <w:sz w:val="22"/>
              </w:rPr>
            </w:pPr>
            <w:r>
              <w:rPr>
                <w:sz w:val="22"/>
              </w:rPr>
              <w:t xml:space="preserve">Pondere: </w:t>
            </w:r>
            <w:r>
              <w:rPr>
                <w:bCs/>
                <w:sz w:val="22"/>
              </w:rPr>
              <w:t>1</w:t>
            </w:r>
          </w:p>
        </w:tc>
        <w:tc>
          <w:tcPr>
            <w:tcW w:w="3827" w:type="dxa"/>
          </w:tcPr>
          <w:p w14:paraId="221285E5" w14:textId="77777777" w:rsidR="001609E6" w:rsidRDefault="00EE5B10">
            <w:pPr>
              <w:rPr>
                <w:sz w:val="22"/>
              </w:rPr>
            </w:pPr>
            <w:r>
              <w:rPr>
                <w:sz w:val="22"/>
              </w:rPr>
              <w:t>Autoevaluare conform criteriilor: -0,75</w:t>
            </w:r>
          </w:p>
        </w:tc>
        <w:tc>
          <w:tcPr>
            <w:tcW w:w="2835" w:type="dxa"/>
          </w:tcPr>
          <w:p w14:paraId="1DE6B9EF" w14:textId="77777777" w:rsidR="001609E6" w:rsidRDefault="00EE5B10">
            <w:pPr>
              <w:rPr>
                <w:sz w:val="22"/>
              </w:rPr>
            </w:pPr>
            <w:r>
              <w:rPr>
                <w:sz w:val="22"/>
              </w:rPr>
              <w:t>Punctaj acordat: - 0,75</w:t>
            </w:r>
          </w:p>
        </w:tc>
      </w:tr>
    </w:tbl>
    <w:p w14:paraId="1B4EF1CF" w14:textId="77777777" w:rsidR="001609E6" w:rsidRDefault="00EE5B10">
      <w:pPr>
        <w:rPr>
          <w:sz w:val="22"/>
          <w:lang w:val="en-US"/>
        </w:rPr>
      </w:pPr>
      <w:r>
        <w:rPr>
          <w:b/>
          <w:bCs/>
          <w:sz w:val="22"/>
          <w:lang w:val="en-US"/>
        </w:rPr>
        <w:t>Indicator 4.2.2.</w:t>
      </w:r>
      <w:r>
        <w:rPr>
          <w:sz w:val="22"/>
          <w:lang w:val="en-US"/>
        </w:rPr>
        <w:t xml:space="preserve"> Prezența, în planurile strategice și operaționale, a programelor și activităților de recrutare și de formare continuă a cadrelor didactice din perspectiva nevoilor individuale, instituționale și naționale</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48A1291A" w14:textId="77777777">
        <w:tc>
          <w:tcPr>
            <w:tcW w:w="2069" w:type="dxa"/>
          </w:tcPr>
          <w:p w14:paraId="0D2C1896" w14:textId="77777777" w:rsidR="001609E6" w:rsidRDefault="00EE5B10">
            <w:pPr>
              <w:jc w:val="left"/>
              <w:rPr>
                <w:sz w:val="22"/>
              </w:rPr>
            </w:pPr>
            <w:r>
              <w:rPr>
                <w:sz w:val="22"/>
              </w:rPr>
              <w:t xml:space="preserve">Dovezi </w:t>
            </w:r>
          </w:p>
        </w:tc>
        <w:tc>
          <w:tcPr>
            <w:tcW w:w="8137" w:type="dxa"/>
            <w:gridSpan w:val="3"/>
          </w:tcPr>
          <w:p w14:paraId="3C0BD34C" w14:textId="77777777" w:rsidR="00A87BD5" w:rsidRDefault="00EE5B10">
            <w:pPr>
              <w:rPr>
                <w:iCs/>
                <w:sz w:val="22"/>
              </w:rPr>
            </w:pPr>
            <w:r>
              <w:rPr>
                <w:iCs/>
                <w:sz w:val="22"/>
              </w:rPr>
              <w:t>Lista profesorilor pentru formarea continuă, 202</w:t>
            </w:r>
            <w:r w:rsidR="00A87BD5">
              <w:rPr>
                <w:iCs/>
                <w:sz w:val="22"/>
                <w:lang w:val="en-US"/>
              </w:rPr>
              <w:t>4</w:t>
            </w:r>
            <w:r>
              <w:rPr>
                <w:iCs/>
                <w:sz w:val="22"/>
              </w:rPr>
              <w:t>-202</w:t>
            </w:r>
            <w:r w:rsidR="00A87BD5">
              <w:rPr>
                <w:iCs/>
                <w:sz w:val="22"/>
                <w:lang w:val="en-US"/>
              </w:rPr>
              <w:t>5</w:t>
            </w:r>
            <w:r>
              <w:rPr>
                <w:iCs/>
                <w:sz w:val="22"/>
              </w:rPr>
              <w:t xml:space="preserve">;Plan perspectiv al necesarului de cadre pentru următorii 5 ani; Oferta necesarului de personal; Diversificarea ofertei de ore opționale; Plan operațional de formare continuă; Graficul formărilor continuă; </w:t>
            </w:r>
          </w:p>
          <w:p w14:paraId="5B7AB4AC" w14:textId="6AF056FB" w:rsidR="001609E6" w:rsidRDefault="00A87BD5" w:rsidP="00B87527">
            <w:pPr>
              <w:rPr>
                <w:iCs/>
                <w:sz w:val="22"/>
              </w:rPr>
            </w:pPr>
            <w:r>
              <w:rPr>
                <w:iCs/>
                <w:sz w:val="22"/>
              </w:rPr>
              <w:t xml:space="preserve">Ordinul nr </w:t>
            </w:r>
            <w:r>
              <w:rPr>
                <w:iCs/>
                <w:sz w:val="22"/>
                <w:lang w:val="en-US"/>
              </w:rPr>
              <w:t>35</w:t>
            </w:r>
            <w:r>
              <w:rPr>
                <w:iCs/>
                <w:sz w:val="22"/>
              </w:rPr>
              <w:t xml:space="preserve"> din </w:t>
            </w:r>
            <w:r>
              <w:rPr>
                <w:iCs/>
                <w:sz w:val="22"/>
                <w:lang w:val="en-US"/>
              </w:rPr>
              <w:t>23</w:t>
            </w:r>
            <w:r>
              <w:rPr>
                <w:iCs/>
                <w:sz w:val="22"/>
              </w:rPr>
              <w:t>.0</w:t>
            </w:r>
            <w:r>
              <w:rPr>
                <w:iCs/>
                <w:sz w:val="22"/>
                <w:lang w:val="en-US"/>
              </w:rPr>
              <w:t>9</w:t>
            </w:r>
            <w:r>
              <w:rPr>
                <w:iCs/>
                <w:sz w:val="22"/>
              </w:rPr>
              <w:t>.202</w:t>
            </w:r>
            <w:r>
              <w:rPr>
                <w:iCs/>
                <w:sz w:val="22"/>
                <w:lang w:val="en-US"/>
              </w:rPr>
              <w:t>4</w:t>
            </w:r>
            <w:r>
              <w:rPr>
                <w:iCs/>
                <w:sz w:val="22"/>
              </w:rPr>
              <w:t xml:space="preserve"> pct.1 cu privire la delegarea la cursuri de formare continuă a doamnei Cerempei Corina  la limba engleză. </w:t>
            </w:r>
            <w:r w:rsidR="00EE5B10">
              <w:rPr>
                <w:iCs/>
                <w:sz w:val="22"/>
              </w:rPr>
              <w:t xml:space="preserve">Ordinul nr </w:t>
            </w:r>
            <w:r>
              <w:rPr>
                <w:iCs/>
                <w:sz w:val="22"/>
                <w:lang w:val="en-US"/>
              </w:rPr>
              <w:t>35</w:t>
            </w:r>
            <w:r w:rsidR="00EE5B10">
              <w:rPr>
                <w:iCs/>
                <w:sz w:val="22"/>
              </w:rPr>
              <w:t xml:space="preserve"> din </w:t>
            </w:r>
            <w:r>
              <w:rPr>
                <w:iCs/>
                <w:sz w:val="22"/>
                <w:lang w:val="en-US"/>
              </w:rPr>
              <w:t>23</w:t>
            </w:r>
            <w:r w:rsidR="00EE5B10">
              <w:rPr>
                <w:iCs/>
                <w:sz w:val="22"/>
              </w:rPr>
              <w:t>.0</w:t>
            </w:r>
            <w:r>
              <w:rPr>
                <w:iCs/>
                <w:sz w:val="22"/>
                <w:lang w:val="en-US"/>
              </w:rPr>
              <w:t>9</w:t>
            </w:r>
            <w:r w:rsidR="00EE5B10">
              <w:rPr>
                <w:iCs/>
                <w:sz w:val="22"/>
              </w:rPr>
              <w:t>.202</w:t>
            </w:r>
            <w:r w:rsidR="00EE5B10">
              <w:rPr>
                <w:iCs/>
                <w:sz w:val="22"/>
                <w:lang w:val="en-US"/>
              </w:rPr>
              <w:t>4</w:t>
            </w:r>
            <w:r w:rsidR="00EE5B10">
              <w:rPr>
                <w:iCs/>
                <w:sz w:val="22"/>
              </w:rPr>
              <w:t xml:space="preserve"> </w:t>
            </w:r>
            <w:r>
              <w:rPr>
                <w:iCs/>
                <w:sz w:val="22"/>
              </w:rPr>
              <w:t xml:space="preserve">pct.2 </w:t>
            </w:r>
            <w:r w:rsidR="00EE5B10">
              <w:rPr>
                <w:iCs/>
                <w:sz w:val="22"/>
              </w:rPr>
              <w:t xml:space="preserve">cu privire la delegarea la cursuri de formare continuă a doamnei </w:t>
            </w:r>
            <w:r>
              <w:rPr>
                <w:iCs/>
                <w:sz w:val="22"/>
              </w:rPr>
              <w:t xml:space="preserve">Cebotari Ecaterina </w:t>
            </w:r>
            <w:r w:rsidR="00EE5B10">
              <w:rPr>
                <w:iCs/>
                <w:sz w:val="22"/>
              </w:rPr>
              <w:t>la</w:t>
            </w:r>
            <w:r>
              <w:rPr>
                <w:iCs/>
                <w:sz w:val="22"/>
              </w:rPr>
              <w:t xml:space="preserve"> </w:t>
            </w:r>
            <w:r w:rsidR="00B87527">
              <w:rPr>
                <w:iCs/>
                <w:sz w:val="22"/>
                <w:lang w:val="en-US"/>
              </w:rPr>
              <w:t>EPS</w:t>
            </w:r>
          </w:p>
        </w:tc>
      </w:tr>
      <w:tr w:rsidR="001609E6" w14:paraId="08F4A7D6" w14:textId="77777777">
        <w:tc>
          <w:tcPr>
            <w:tcW w:w="2069" w:type="dxa"/>
          </w:tcPr>
          <w:p w14:paraId="0A254015" w14:textId="77777777" w:rsidR="001609E6" w:rsidRDefault="00EE5B10">
            <w:pPr>
              <w:jc w:val="left"/>
              <w:rPr>
                <w:sz w:val="22"/>
              </w:rPr>
            </w:pPr>
            <w:r>
              <w:rPr>
                <w:sz w:val="22"/>
              </w:rPr>
              <w:t>Constatări</w:t>
            </w:r>
          </w:p>
        </w:tc>
        <w:tc>
          <w:tcPr>
            <w:tcW w:w="8137" w:type="dxa"/>
            <w:gridSpan w:val="3"/>
          </w:tcPr>
          <w:p w14:paraId="16C0B1B9" w14:textId="77777777" w:rsidR="001609E6" w:rsidRDefault="00EE5B10">
            <w:pPr>
              <w:rPr>
                <w:rFonts w:eastAsia="Times New Roman"/>
                <w:iCs/>
                <w:sz w:val="22"/>
              </w:rPr>
            </w:pPr>
            <w:r>
              <w:rPr>
                <w:rFonts w:eastAsia="Times New Roman"/>
                <w:iCs/>
                <w:sz w:val="22"/>
              </w:rPr>
              <w:t xml:space="preserve">  În Programul de Dezvoltare Instituțională și Proiectul managerial anual al instituției de învățământ sunt incluse programe și activități de recrutare și de formare continuă a cadrelor didactice și auxiliare din perspectiva nevoilor individuale, instituționale și naționale.Fiecare cadru didactic și-a proiectat propriul traseu de dezvoltare profesională.</w:t>
            </w:r>
          </w:p>
        </w:tc>
      </w:tr>
      <w:tr w:rsidR="001609E6" w14:paraId="59881198" w14:textId="77777777">
        <w:tc>
          <w:tcPr>
            <w:tcW w:w="2069" w:type="dxa"/>
          </w:tcPr>
          <w:p w14:paraId="252C8059" w14:textId="77777777" w:rsidR="001609E6" w:rsidRDefault="00EE5B10">
            <w:pPr>
              <w:jc w:val="left"/>
              <w:rPr>
                <w:sz w:val="22"/>
              </w:rPr>
            </w:pPr>
            <w:r>
              <w:rPr>
                <w:sz w:val="22"/>
              </w:rPr>
              <w:t>Pondere și punctaj acordat</w:t>
            </w:r>
          </w:p>
        </w:tc>
        <w:tc>
          <w:tcPr>
            <w:tcW w:w="1475" w:type="dxa"/>
          </w:tcPr>
          <w:p w14:paraId="014D12DF" w14:textId="77777777" w:rsidR="001609E6" w:rsidRDefault="00EE5B10">
            <w:pPr>
              <w:rPr>
                <w:sz w:val="22"/>
              </w:rPr>
            </w:pPr>
            <w:r>
              <w:rPr>
                <w:sz w:val="22"/>
              </w:rPr>
              <w:t xml:space="preserve">Pondere: </w:t>
            </w:r>
            <w:r>
              <w:rPr>
                <w:bCs/>
                <w:sz w:val="22"/>
              </w:rPr>
              <w:t>1</w:t>
            </w:r>
          </w:p>
        </w:tc>
        <w:tc>
          <w:tcPr>
            <w:tcW w:w="3827" w:type="dxa"/>
          </w:tcPr>
          <w:p w14:paraId="241E7AF2" w14:textId="77777777" w:rsidR="001609E6" w:rsidRDefault="00EE5B10">
            <w:pPr>
              <w:rPr>
                <w:sz w:val="22"/>
              </w:rPr>
            </w:pPr>
            <w:r>
              <w:rPr>
                <w:sz w:val="22"/>
              </w:rPr>
              <w:t>Autoevaluare conform criteriilor: -0,75</w:t>
            </w:r>
          </w:p>
        </w:tc>
        <w:tc>
          <w:tcPr>
            <w:tcW w:w="2835" w:type="dxa"/>
          </w:tcPr>
          <w:p w14:paraId="4A3CDE47" w14:textId="77777777" w:rsidR="001609E6" w:rsidRDefault="00EE5B10">
            <w:pPr>
              <w:rPr>
                <w:sz w:val="22"/>
              </w:rPr>
            </w:pPr>
            <w:r>
              <w:rPr>
                <w:sz w:val="22"/>
              </w:rPr>
              <w:t>Punctaj acordat: - 0,75</w:t>
            </w:r>
          </w:p>
        </w:tc>
      </w:tr>
    </w:tbl>
    <w:p w14:paraId="6AEBEBF2" w14:textId="77777777" w:rsidR="001609E6" w:rsidRDefault="00EE5B10">
      <w:pPr>
        <w:rPr>
          <w:b/>
          <w:bCs/>
          <w:sz w:val="22"/>
        </w:rPr>
      </w:pPr>
      <w:r>
        <w:rPr>
          <w:b/>
          <w:bCs/>
          <w:sz w:val="22"/>
        </w:rPr>
        <w:t>Domeniu: Capacitate instituțională</w:t>
      </w:r>
    </w:p>
    <w:p w14:paraId="6B207EA3" w14:textId="77777777" w:rsidR="001609E6" w:rsidRDefault="00EE5B10">
      <w:pPr>
        <w:rPr>
          <w:sz w:val="22"/>
          <w:lang w:val="en-US"/>
        </w:rPr>
      </w:pPr>
      <w:r>
        <w:rPr>
          <w:b/>
          <w:bCs/>
          <w:sz w:val="22"/>
          <w:lang w:val="en-US"/>
        </w:rPr>
        <w:t>Indicator 4.2.3.</w:t>
      </w:r>
      <w:r>
        <w:rPr>
          <w:sz w:val="22"/>
          <w:lang w:val="en-US"/>
        </w:rPr>
        <w:t xml:space="preserve"> Existența unui număr suficient de resurse educaționale (umane, materiale etc.) pentru realizarea finalităților stabilite prin curriculumul național</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4007EF1B" w14:textId="77777777">
        <w:tc>
          <w:tcPr>
            <w:tcW w:w="2069" w:type="dxa"/>
          </w:tcPr>
          <w:p w14:paraId="0E743176" w14:textId="77777777" w:rsidR="001609E6" w:rsidRDefault="00EE5B10">
            <w:pPr>
              <w:jc w:val="left"/>
              <w:rPr>
                <w:sz w:val="22"/>
              </w:rPr>
            </w:pPr>
            <w:r>
              <w:rPr>
                <w:sz w:val="22"/>
              </w:rPr>
              <w:t xml:space="preserve">Dovezi </w:t>
            </w:r>
          </w:p>
        </w:tc>
        <w:tc>
          <w:tcPr>
            <w:tcW w:w="8137" w:type="dxa"/>
            <w:gridSpan w:val="3"/>
          </w:tcPr>
          <w:p w14:paraId="29D87F9B" w14:textId="293AA60C" w:rsidR="001609E6" w:rsidRDefault="00EE5B10">
            <w:pPr>
              <w:rPr>
                <w:iCs/>
                <w:sz w:val="22"/>
              </w:rPr>
            </w:pPr>
            <w:r>
              <w:rPr>
                <w:iCs/>
                <w:sz w:val="22"/>
              </w:rPr>
              <w:t>Toţi profesorii au în dotare un laptop;În fiecare cabinet este instalat televizor şi conectare la internet;Materiale şi echipame</w:t>
            </w:r>
            <w:r w:rsidR="00A87BD5">
              <w:rPr>
                <w:iCs/>
                <w:sz w:val="22"/>
              </w:rPr>
              <w:t>nte didactice. Resurse umane: 15</w:t>
            </w:r>
            <w:r>
              <w:rPr>
                <w:iCs/>
                <w:sz w:val="22"/>
              </w:rPr>
              <w:t xml:space="preserve"> cadre didactice           </w:t>
            </w:r>
          </w:p>
          <w:p w14:paraId="36692412" w14:textId="06A04DAB" w:rsidR="001609E6" w:rsidRDefault="00A87BD5" w:rsidP="001F2968">
            <w:pPr>
              <w:rPr>
                <w:iCs/>
                <w:sz w:val="22"/>
              </w:rPr>
            </w:pPr>
            <w:r>
              <w:rPr>
                <w:iCs/>
                <w:sz w:val="22"/>
              </w:rPr>
              <w:t>( inclusiv</w:t>
            </w:r>
            <w:r w:rsidR="00EE5B10">
              <w:rPr>
                <w:iCs/>
                <w:sz w:val="22"/>
              </w:rPr>
              <w:t xml:space="preserve"> 3 cadre manageriale) dintre care: de bază - 15, </w:t>
            </w:r>
            <w:r>
              <w:rPr>
                <w:iCs/>
                <w:sz w:val="22"/>
              </w:rPr>
              <w:t>14</w:t>
            </w:r>
            <w:r w:rsidR="00EE5B10">
              <w:rPr>
                <w:iCs/>
                <w:sz w:val="22"/>
              </w:rPr>
              <w:t xml:space="preserve"> pedagogi posedă gradele didactice  II, au conferit gradul didactic II- </w:t>
            </w:r>
            <w:r>
              <w:rPr>
                <w:iCs/>
                <w:sz w:val="22"/>
              </w:rPr>
              <w:t xml:space="preserve">Cebotari Ecaterina la disciplina </w:t>
            </w:r>
            <w:r w:rsidR="001F2968">
              <w:rPr>
                <w:iCs/>
                <w:sz w:val="22"/>
              </w:rPr>
              <w:t>EPS</w:t>
            </w:r>
          </w:p>
        </w:tc>
      </w:tr>
      <w:tr w:rsidR="001609E6" w14:paraId="7C6DB4A0" w14:textId="77777777">
        <w:tc>
          <w:tcPr>
            <w:tcW w:w="2069" w:type="dxa"/>
          </w:tcPr>
          <w:p w14:paraId="3D3FAF8F" w14:textId="77777777" w:rsidR="001609E6" w:rsidRDefault="00EE5B10">
            <w:pPr>
              <w:jc w:val="left"/>
              <w:rPr>
                <w:sz w:val="22"/>
              </w:rPr>
            </w:pPr>
            <w:r>
              <w:rPr>
                <w:sz w:val="22"/>
              </w:rPr>
              <w:t>Constatări</w:t>
            </w:r>
          </w:p>
        </w:tc>
        <w:tc>
          <w:tcPr>
            <w:tcW w:w="8137" w:type="dxa"/>
            <w:gridSpan w:val="3"/>
          </w:tcPr>
          <w:p w14:paraId="1DACEE18" w14:textId="77777777" w:rsidR="001609E6" w:rsidRDefault="00EE5B10">
            <w:pPr>
              <w:rPr>
                <w:rFonts w:eastAsia="Times New Roman"/>
                <w:iCs/>
                <w:sz w:val="22"/>
              </w:rPr>
            </w:pPr>
            <w:r>
              <w:rPr>
                <w:rFonts w:eastAsia="Times New Roman"/>
                <w:iCs/>
                <w:sz w:val="22"/>
              </w:rPr>
              <w:t xml:space="preserve">   Se aplică strategii didactice interactive, a TIC, fiind monitorizate prin observări, asistenţe la ore, verificarea proiectelor didactice, schimb de experiență a cadrelor didactice, exemple de bune practice, studierea experienței avansate. 3 cadre didactice de vârstă pensionară;</w:t>
            </w:r>
          </w:p>
        </w:tc>
      </w:tr>
      <w:tr w:rsidR="001609E6" w14:paraId="296E3357" w14:textId="77777777">
        <w:tc>
          <w:tcPr>
            <w:tcW w:w="2069" w:type="dxa"/>
          </w:tcPr>
          <w:p w14:paraId="03786725" w14:textId="77777777" w:rsidR="001609E6" w:rsidRDefault="00EE5B10">
            <w:pPr>
              <w:jc w:val="left"/>
              <w:rPr>
                <w:sz w:val="22"/>
              </w:rPr>
            </w:pPr>
            <w:r>
              <w:rPr>
                <w:sz w:val="22"/>
              </w:rPr>
              <w:t>Pondere și punctaj acordat</w:t>
            </w:r>
          </w:p>
        </w:tc>
        <w:tc>
          <w:tcPr>
            <w:tcW w:w="1475" w:type="dxa"/>
          </w:tcPr>
          <w:p w14:paraId="40BA4BEF" w14:textId="77777777" w:rsidR="001609E6" w:rsidRDefault="00EE5B10">
            <w:pPr>
              <w:rPr>
                <w:sz w:val="22"/>
              </w:rPr>
            </w:pPr>
            <w:r>
              <w:rPr>
                <w:sz w:val="22"/>
              </w:rPr>
              <w:t xml:space="preserve">Pondere: </w:t>
            </w:r>
            <w:r>
              <w:rPr>
                <w:bCs/>
                <w:sz w:val="22"/>
              </w:rPr>
              <w:t>2</w:t>
            </w:r>
          </w:p>
        </w:tc>
        <w:tc>
          <w:tcPr>
            <w:tcW w:w="3827" w:type="dxa"/>
          </w:tcPr>
          <w:p w14:paraId="5021E059" w14:textId="77777777" w:rsidR="001609E6" w:rsidRDefault="00EE5B10">
            <w:pPr>
              <w:rPr>
                <w:sz w:val="22"/>
              </w:rPr>
            </w:pPr>
            <w:r>
              <w:rPr>
                <w:sz w:val="22"/>
              </w:rPr>
              <w:t>Autoevaluare conform criteriilor: -0,75</w:t>
            </w:r>
          </w:p>
        </w:tc>
        <w:tc>
          <w:tcPr>
            <w:tcW w:w="2835" w:type="dxa"/>
          </w:tcPr>
          <w:p w14:paraId="7250C0EA" w14:textId="77777777" w:rsidR="001609E6" w:rsidRDefault="00EE5B10">
            <w:pPr>
              <w:rPr>
                <w:sz w:val="22"/>
              </w:rPr>
            </w:pPr>
            <w:r>
              <w:rPr>
                <w:sz w:val="22"/>
              </w:rPr>
              <w:t>Punctaj acordat: - 1,5</w:t>
            </w:r>
          </w:p>
        </w:tc>
      </w:tr>
    </w:tbl>
    <w:p w14:paraId="6881F906" w14:textId="77777777" w:rsidR="001609E6" w:rsidRDefault="00EE5B10">
      <w:pPr>
        <w:rPr>
          <w:sz w:val="22"/>
          <w:lang w:val="en-US"/>
        </w:rPr>
      </w:pPr>
      <w:r>
        <w:rPr>
          <w:b/>
          <w:bCs/>
          <w:sz w:val="22"/>
          <w:lang w:val="en-US"/>
        </w:rPr>
        <w:t>Indicator 4.2.4.</w:t>
      </w:r>
      <w:r>
        <w:rPr>
          <w:sz w:val="22"/>
          <w:lang w:val="en-US"/>
        </w:rPr>
        <w:t xml:space="preserve"> Monitorizarea centrării pe Standardele de eficiență a învățării, a modului de utilizare a resurselor educaționale și de aplicare a strategiilor didactice interactive, inclusiv a TIC, în procesul educațional</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0F2E99A0" w14:textId="77777777">
        <w:tc>
          <w:tcPr>
            <w:tcW w:w="2069" w:type="dxa"/>
          </w:tcPr>
          <w:p w14:paraId="596A8923" w14:textId="77777777" w:rsidR="001609E6" w:rsidRDefault="00EE5B10">
            <w:pPr>
              <w:jc w:val="left"/>
              <w:rPr>
                <w:sz w:val="22"/>
              </w:rPr>
            </w:pPr>
            <w:r>
              <w:rPr>
                <w:sz w:val="22"/>
              </w:rPr>
              <w:t xml:space="preserve">Dovezi </w:t>
            </w:r>
          </w:p>
        </w:tc>
        <w:tc>
          <w:tcPr>
            <w:tcW w:w="8137" w:type="dxa"/>
            <w:gridSpan w:val="3"/>
          </w:tcPr>
          <w:p w14:paraId="607B5BF1" w14:textId="7D5B6C52" w:rsidR="001609E6" w:rsidRDefault="00E459A3" w:rsidP="000A1357">
            <w:pPr>
              <w:rPr>
                <w:rFonts w:eastAsia="Times New Roman"/>
                <w:iCs/>
                <w:sz w:val="22"/>
              </w:rPr>
            </w:pPr>
            <w:r w:rsidRPr="00E459A3">
              <w:rPr>
                <w:rFonts w:eastAsia="Times New Roman"/>
                <w:iCs/>
                <w:sz w:val="22"/>
              </w:rPr>
              <w:t>Proces verbal nr 8</w:t>
            </w:r>
            <w:r w:rsidR="00EE5B10" w:rsidRPr="00E459A3">
              <w:rPr>
                <w:rFonts w:eastAsia="Times New Roman"/>
                <w:iCs/>
                <w:sz w:val="22"/>
              </w:rPr>
              <w:t xml:space="preserve"> al Consiliului de Administra</w:t>
            </w:r>
            <w:r w:rsidRPr="00E459A3">
              <w:rPr>
                <w:rFonts w:eastAsia="Times New Roman"/>
                <w:iCs/>
                <w:sz w:val="22"/>
              </w:rPr>
              <w:t>ție din 28.02.2025 Tehnici și i</w:t>
            </w:r>
            <w:r w:rsidR="00EE5B10" w:rsidRPr="00E459A3">
              <w:rPr>
                <w:rFonts w:eastAsia="Times New Roman"/>
                <w:iCs/>
                <w:sz w:val="22"/>
              </w:rPr>
              <w:t>nstrumente relevante de evaluare în cadrul orelor de cercuri și sec</w:t>
            </w:r>
            <w:r w:rsidRPr="00E459A3">
              <w:rPr>
                <w:rFonts w:eastAsia="Times New Roman"/>
                <w:iCs/>
                <w:sz w:val="22"/>
              </w:rPr>
              <w:t>ții sportive. Proces verbal nr 4</w:t>
            </w:r>
            <w:r w:rsidR="00EE5B10" w:rsidRPr="00E459A3">
              <w:rPr>
                <w:rFonts w:eastAsia="Times New Roman"/>
                <w:iCs/>
                <w:sz w:val="22"/>
              </w:rPr>
              <w:t xml:space="preserve"> al Con</w:t>
            </w:r>
            <w:r w:rsidRPr="00E459A3">
              <w:rPr>
                <w:rFonts w:eastAsia="Times New Roman"/>
                <w:iCs/>
                <w:sz w:val="22"/>
              </w:rPr>
              <w:t>siliului de Administrație din 25.11.2024</w:t>
            </w:r>
            <w:r w:rsidR="00EE5B10" w:rsidRPr="00E459A3">
              <w:rPr>
                <w:rFonts w:eastAsia="Times New Roman"/>
                <w:iCs/>
                <w:sz w:val="22"/>
              </w:rPr>
              <w:t xml:space="preserve"> Rezultatele adaptării elevilor clasei a V-a la ciclul gimnazial.</w:t>
            </w:r>
            <w:r w:rsidR="000A1357" w:rsidRPr="00E459A3">
              <w:rPr>
                <w:rFonts w:eastAsia="Times New Roman"/>
                <w:iCs/>
                <w:sz w:val="22"/>
              </w:rPr>
              <w:t xml:space="preserve"> </w:t>
            </w:r>
            <w:r w:rsidR="000A1357" w:rsidRPr="000A1357">
              <w:rPr>
                <w:rFonts w:eastAsia="Times New Roman"/>
                <w:iCs/>
                <w:sz w:val="22"/>
              </w:rPr>
              <w:t>Proces verbal al sem</w:t>
            </w:r>
            <w:r w:rsidR="000A1357">
              <w:rPr>
                <w:rFonts w:eastAsia="Times New Roman"/>
                <w:iCs/>
                <w:sz w:val="22"/>
              </w:rPr>
              <w:t>inarului metodologic nr.1 din 29</w:t>
            </w:r>
            <w:r w:rsidR="000A1357" w:rsidRPr="000A1357">
              <w:rPr>
                <w:rFonts w:eastAsia="Times New Roman"/>
                <w:iCs/>
                <w:sz w:val="22"/>
              </w:rPr>
              <w:t>.1</w:t>
            </w:r>
            <w:r w:rsidR="000A1357">
              <w:rPr>
                <w:rFonts w:eastAsia="Times New Roman"/>
                <w:iCs/>
                <w:sz w:val="22"/>
              </w:rPr>
              <w:t>0</w:t>
            </w:r>
            <w:r w:rsidR="000A1357" w:rsidRPr="000A1357">
              <w:rPr>
                <w:rFonts w:eastAsia="Times New Roman"/>
                <w:iCs/>
                <w:sz w:val="22"/>
              </w:rPr>
              <w:t>.2024</w:t>
            </w:r>
            <w:r w:rsidR="000A1357">
              <w:rPr>
                <w:rFonts w:eastAsia="Times New Roman"/>
                <w:iCs/>
                <w:sz w:val="22"/>
              </w:rPr>
              <w:t xml:space="preserve">Integrarea eficientă a tehnologiilor informaţionale de comunicare în procesulinstructiv-educativ. </w:t>
            </w:r>
            <w:r w:rsidR="00EE5B10" w:rsidRPr="000A1357">
              <w:rPr>
                <w:rFonts w:eastAsia="Times New Roman"/>
                <w:iCs/>
                <w:sz w:val="22"/>
              </w:rPr>
              <w:t>Proces verbal al sem</w:t>
            </w:r>
            <w:r w:rsidR="000A1357">
              <w:rPr>
                <w:rFonts w:eastAsia="Times New Roman"/>
                <w:iCs/>
                <w:sz w:val="22"/>
              </w:rPr>
              <w:t>inarului metodologic nr.2</w:t>
            </w:r>
            <w:r w:rsidR="000A1357" w:rsidRPr="000A1357">
              <w:rPr>
                <w:rFonts w:eastAsia="Times New Roman"/>
                <w:iCs/>
                <w:sz w:val="22"/>
              </w:rPr>
              <w:t xml:space="preserve"> din 27.1</w:t>
            </w:r>
            <w:r w:rsidR="00EE5B10" w:rsidRPr="000A1357">
              <w:rPr>
                <w:rFonts w:eastAsia="Times New Roman"/>
                <w:iCs/>
                <w:sz w:val="22"/>
              </w:rPr>
              <w:t>2.2024</w:t>
            </w:r>
            <w:r w:rsidR="000A1357">
              <w:rPr>
                <w:rFonts w:eastAsia="Times New Roman"/>
                <w:iCs/>
                <w:sz w:val="22"/>
              </w:rPr>
              <w:t xml:space="preserve"> </w:t>
            </w:r>
            <w:r w:rsidR="000A1357" w:rsidRPr="000A1357">
              <w:rPr>
                <w:rFonts w:eastAsia="Times New Roman"/>
                <w:iCs/>
                <w:sz w:val="22"/>
              </w:rPr>
              <w:t>Platforme educaţionale online –</w:t>
            </w:r>
            <w:r w:rsidR="000A1357">
              <w:rPr>
                <w:rFonts w:eastAsia="Times New Roman"/>
                <w:iCs/>
                <w:sz w:val="22"/>
              </w:rPr>
              <w:t xml:space="preserve"> </w:t>
            </w:r>
            <w:r w:rsidR="000A1357" w:rsidRPr="000A1357">
              <w:rPr>
                <w:rFonts w:eastAsia="Times New Roman"/>
                <w:iCs/>
                <w:sz w:val="22"/>
              </w:rPr>
              <w:t>instrumente utile de instruire</w:t>
            </w:r>
            <w:r w:rsidR="00EE5B10" w:rsidRPr="000A1357">
              <w:rPr>
                <w:rFonts w:eastAsia="Times New Roman"/>
                <w:iCs/>
                <w:sz w:val="22"/>
              </w:rPr>
              <w:t>.</w:t>
            </w:r>
            <w:r w:rsidR="000A1357" w:rsidRPr="000A1357">
              <w:rPr>
                <w:rFonts w:eastAsia="Times New Roman"/>
                <w:iCs/>
                <w:sz w:val="22"/>
              </w:rPr>
              <w:t xml:space="preserve"> Proces verbal</w:t>
            </w:r>
            <w:r w:rsidR="000A1357">
              <w:rPr>
                <w:rFonts w:eastAsia="Times New Roman"/>
                <w:iCs/>
                <w:sz w:val="22"/>
              </w:rPr>
              <w:t xml:space="preserve"> al seminarului metodologic nr.3</w:t>
            </w:r>
            <w:r w:rsidR="000A1357" w:rsidRPr="000A1357">
              <w:rPr>
                <w:rFonts w:eastAsia="Times New Roman"/>
                <w:iCs/>
                <w:sz w:val="22"/>
              </w:rPr>
              <w:t xml:space="preserve"> </w:t>
            </w:r>
            <w:r w:rsidR="000A1357">
              <w:rPr>
                <w:rFonts w:eastAsia="Times New Roman"/>
                <w:iCs/>
                <w:sz w:val="22"/>
              </w:rPr>
              <w:t>din 24</w:t>
            </w:r>
            <w:r w:rsidR="000A1357" w:rsidRPr="000A1357">
              <w:rPr>
                <w:rFonts w:eastAsia="Times New Roman"/>
                <w:iCs/>
                <w:sz w:val="22"/>
              </w:rPr>
              <w:t>.</w:t>
            </w:r>
            <w:r w:rsidR="000A1357">
              <w:rPr>
                <w:rFonts w:eastAsia="Times New Roman"/>
                <w:iCs/>
                <w:sz w:val="22"/>
              </w:rPr>
              <w:t>02</w:t>
            </w:r>
            <w:r w:rsidR="000A1357" w:rsidRPr="000A1357">
              <w:rPr>
                <w:rFonts w:eastAsia="Times New Roman"/>
                <w:iCs/>
                <w:sz w:val="22"/>
              </w:rPr>
              <w:t>.2025</w:t>
            </w:r>
            <w:r w:rsidR="000A1357">
              <w:rPr>
                <w:rFonts w:eastAsia="Times New Roman"/>
                <w:iCs/>
                <w:sz w:val="22"/>
              </w:rPr>
              <w:t xml:space="preserve"> Resurse digitale şi aplicaţii ale educaţiei muzicale în sistemul de învăţământ general. </w:t>
            </w:r>
            <w:r w:rsidR="00EE5B10" w:rsidRPr="000A1357">
              <w:rPr>
                <w:rFonts w:eastAsia="Times New Roman"/>
                <w:iCs/>
                <w:sz w:val="22"/>
              </w:rPr>
              <w:t>Proces verbal</w:t>
            </w:r>
            <w:r w:rsidR="000A1357" w:rsidRPr="000A1357">
              <w:rPr>
                <w:rFonts w:eastAsia="Times New Roman"/>
                <w:iCs/>
                <w:sz w:val="22"/>
              </w:rPr>
              <w:t xml:space="preserve"> al seminarului metodologic nr.4 din 07.04</w:t>
            </w:r>
            <w:r w:rsidR="00EE5B10" w:rsidRPr="000A1357">
              <w:rPr>
                <w:rFonts w:eastAsia="Times New Roman"/>
                <w:iCs/>
                <w:sz w:val="22"/>
              </w:rPr>
              <w:t>.202</w:t>
            </w:r>
            <w:r w:rsidR="000A1357" w:rsidRPr="000A1357">
              <w:rPr>
                <w:rFonts w:eastAsia="Times New Roman"/>
                <w:iCs/>
                <w:sz w:val="22"/>
              </w:rPr>
              <w:t>5</w:t>
            </w:r>
            <w:r w:rsidR="000A1357">
              <w:rPr>
                <w:rFonts w:eastAsia="Times New Roman"/>
                <w:iCs/>
                <w:sz w:val="22"/>
              </w:rPr>
              <w:t xml:space="preserve"> </w:t>
            </w:r>
            <w:r w:rsidR="000A1357" w:rsidRPr="000A1357">
              <w:rPr>
                <w:rFonts w:eastAsia="Times New Roman"/>
                <w:iCs/>
                <w:sz w:val="22"/>
              </w:rPr>
              <w:t>Utilizarea instrumentelor digitale şi platformelor educaţionale în treapta primară</w:t>
            </w:r>
            <w:r w:rsidR="00EE5B10" w:rsidRPr="000A1357">
              <w:rPr>
                <w:rFonts w:eastAsia="Times New Roman"/>
                <w:iCs/>
                <w:sz w:val="22"/>
              </w:rPr>
              <w:t xml:space="preserve">. </w:t>
            </w:r>
          </w:p>
        </w:tc>
      </w:tr>
      <w:tr w:rsidR="001609E6" w14:paraId="7DCCCA48" w14:textId="77777777">
        <w:tc>
          <w:tcPr>
            <w:tcW w:w="2069" w:type="dxa"/>
          </w:tcPr>
          <w:p w14:paraId="3D6E5CEE" w14:textId="77777777" w:rsidR="001609E6" w:rsidRDefault="00EE5B10">
            <w:pPr>
              <w:jc w:val="left"/>
              <w:rPr>
                <w:sz w:val="22"/>
              </w:rPr>
            </w:pPr>
            <w:r>
              <w:rPr>
                <w:sz w:val="22"/>
              </w:rPr>
              <w:t>Constatări</w:t>
            </w:r>
          </w:p>
        </w:tc>
        <w:tc>
          <w:tcPr>
            <w:tcW w:w="8137" w:type="dxa"/>
            <w:gridSpan w:val="3"/>
          </w:tcPr>
          <w:p w14:paraId="700CB7D7" w14:textId="77777777" w:rsidR="001609E6" w:rsidRDefault="00EE5B10">
            <w:pPr>
              <w:rPr>
                <w:rFonts w:eastAsia="Times New Roman"/>
                <w:iCs/>
                <w:sz w:val="22"/>
              </w:rPr>
            </w:pPr>
            <w:r>
              <w:rPr>
                <w:rFonts w:eastAsia="Times New Roman"/>
                <w:iCs/>
                <w:sz w:val="22"/>
              </w:rPr>
              <w:t>Toate cadrele didactice utilizează mijloace TIC încadrul procesului educațional.</w:t>
            </w:r>
          </w:p>
        </w:tc>
      </w:tr>
      <w:tr w:rsidR="001609E6" w14:paraId="30A4B4AB" w14:textId="77777777">
        <w:tc>
          <w:tcPr>
            <w:tcW w:w="2069" w:type="dxa"/>
          </w:tcPr>
          <w:p w14:paraId="2667A3D7" w14:textId="77777777" w:rsidR="001609E6" w:rsidRDefault="00EE5B10">
            <w:pPr>
              <w:jc w:val="left"/>
              <w:rPr>
                <w:sz w:val="22"/>
              </w:rPr>
            </w:pPr>
            <w:r>
              <w:rPr>
                <w:sz w:val="22"/>
              </w:rPr>
              <w:t>Pondere și punctaj acordat</w:t>
            </w:r>
          </w:p>
        </w:tc>
        <w:tc>
          <w:tcPr>
            <w:tcW w:w="1475" w:type="dxa"/>
          </w:tcPr>
          <w:p w14:paraId="429A738E" w14:textId="77777777" w:rsidR="001609E6" w:rsidRDefault="00EE5B10">
            <w:pPr>
              <w:rPr>
                <w:sz w:val="22"/>
              </w:rPr>
            </w:pPr>
            <w:r>
              <w:rPr>
                <w:sz w:val="22"/>
              </w:rPr>
              <w:t xml:space="preserve">Pondere: </w:t>
            </w:r>
            <w:r>
              <w:rPr>
                <w:bCs/>
                <w:sz w:val="22"/>
              </w:rPr>
              <w:t>2</w:t>
            </w:r>
          </w:p>
        </w:tc>
        <w:tc>
          <w:tcPr>
            <w:tcW w:w="3827" w:type="dxa"/>
          </w:tcPr>
          <w:p w14:paraId="06CC9CDA" w14:textId="77777777" w:rsidR="001609E6" w:rsidRDefault="00EE5B10">
            <w:pPr>
              <w:rPr>
                <w:sz w:val="22"/>
              </w:rPr>
            </w:pPr>
            <w:r>
              <w:rPr>
                <w:sz w:val="22"/>
              </w:rPr>
              <w:t>Autoevaluare conform criteriilor: -0,75</w:t>
            </w:r>
          </w:p>
        </w:tc>
        <w:tc>
          <w:tcPr>
            <w:tcW w:w="2835" w:type="dxa"/>
          </w:tcPr>
          <w:p w14:paraId="09B237D6" w14:textId="77777777" w:rsidR="001609E6" w:rsidRDefault="00EE5B10">
            <w:pPr>
              <w:rPr>
                <w:sz w:val="22"/>
              </w:rPr>
            </w:pPr>
            <w:r>
              <w:rPr>
                <w:sz w:val="22"/>
              </w:rPr>
              <w:t>Punctaj acordat: - 1,5</w:t>
            </w:r>
          </w:p>
        </w:tc>
      </w:tr>
    </w:tbl>
    <w:p w14:paraId="2E087720" w14:textId="77777777" w:rsidR="001609E6" w:rsidRDefault="00EE5B10">
      <w:pPr>
        <w:rPr>
          <w:b/>
          <w:bCs/>
          <w:sz w:val="22"/>
        </w:rPr>
      </w:pPr>
      <w:r>
        <w:rPr>
          <w:b/>
          <w:bCs/>
          <w:sz w:val="22"/>
        </w:rPr>
        <w:t>Domeniu: Curriculum/ proces educațional</w:t>
      </w:r>
    </w:p>
    <w:p w14:paraId="5044EDC8" w14:textId="77777777" w:rsidR="001609E6" w:rsidRDefault="00EE5B10">
      <w:pPr>
        <w:rPr>
          <w:sz w:val="22"/>
          <w:lang w:val="en-US"/>
        </w:rPr>
      </w:pPr>
      <w:r>
        <w:rPr>
          <w:b/>
          <w:bCs/>
          <w:sz w:val="22"/>
          <w:lang w:val="en-US"/>
        </w:rPr>
        <w:t>Indicator 4.2.5.</w:t>
      </w:r>
      <w:r>
        <w:rPr>
          <w:sz w:val="22"/>
          <w:lang w:val="en-US"/>
        </w:rPr>
        <w:t xml:space="preserve"> Elaborarea proiectelor didactice în conformitate cu principiile educației centrate pe elev/ copil și pe formarea de competențe, valorificând curriculumul în baza Standardelor de eficiență a învățării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6EB5DD2B" w14:textId="77777777">
        <w:tc>
          <w:tcPr>
            <w:tcW w:w="2069" w:type="dxa"/>
          </w:tcPr>
          <w:p w14:paraId="36A3D7BE" w14:textId="77777777" w:rsidR="001609E6" w:rsidRDefault="00EE5B10">
            <w:pPr>
              <w:jc w:val="left"/>
              <w:rPr>
                <w:sz w:val="22"/>
              </w:rPr>
            </w:pPr>
            <w:r>
              <w:rPr>
                <w:sz w:val="22"/>
              </w:rPr>
              <w:t xml:space="preserve">Dovezi </w:t>
            </w:r>
          </w:p>
        </w:tc>
        <w:tc>
          <w:tcPr>
            <w:tcW w:w="8137" w:type="dxa"/>
            <w:gridSpan w:val="3"/>
          </w:tcPr>
          <w:p w14:paraId="0BE30331" w14:textId="4D9FBBA6" w:rsidR="001609E6" w:rsidRDefault="00774794" w:rsidP="00035731">
            <w:pPr>
              <w:rPr>
                <w:sz w:val="22"/>
              </w:rPr>
            </w:pPr>
            <w:r>
              <w:rPr>
                <w:sz w:val="22"/>
              </w:rPr>
              <w:t>Ordinul nr.69 pct7 din 03.03</w:t>
            </w:r>
            <w:r w:rsidR="00035731">
              <w:rPr>
                <w:sz w:val="22"/>
              </w:rPr>
              <w:t>.2025</w:t>
            </w:r>
            <w:r w:rsidR="00EE5B10">
              <w:rPr>
                <w:sz w:val="22"/>
              </w:rPr>
              <w:t xml:space="preserve"> Seminar teoretico-</w:t>
            </w:r>
            <w:r w:rsidR="00EE5B10">
              <w:rPr>
                <w:sz w:val="22"/>
                <w:lang w:val="en-US"/>
              </w:rPr>
              <w:t xml:space="preserve">practic </w:t>
            </w:r>
            <w:r w:rsidR="00EE5B10">
              <w:rPr>
                <w:sz w:val="22"/>
              </w:rPr>
              <w:t xml:space="preserve">raional cu </w:t>
            </w:r>
            <w:r>
              <w:rPr>
                <w:sz w:val="22"/>
              </w:rPr>
              <w:t xml:space="preserve">învăţătorii claselor primare </w:t>
            </w:r>
            <w:r w:rsidR="00EE5B10">
              <w:rPr>
                <w:sz w:val="22"/>
              </w:rPr>
              <w:t xml:space="preserve">din raionul Sîngerei </w:t>
            </w:r>
            <w:r>
              <w:rPr>
                <w:sz w:val="22"/>
                <w:lang w:val="en-US"/>
              </w:rPr>
              <w:t>19</w:t>
            </w:r>
            <w:r w:rsidR="00EE5B10">
              <w:rPr>
                <w:sz w:val="22"/>
              </w:rPr>
              <w:t>.</w:t>
            </w:r>
            <w:r>
              <w:rPr>
                <w:sz w:val="22"/>
              </w:rPr>
              <w:t>03</w:t>
            </w:r>
            <w:r w:rsidR="00EE5B10">
              <w:rPr>
                <w:sz w:val="22"/>
              </w:rPr>
              <w:t>.202</w:t>
            </w:r>
            <w:r w:rsidR="00035731">
              <w:rPr>
                <w:sz w:val="22"/>
                <w:lang w:val="en-US"/>
              </w:rPr>
              <w:t>5</w:t>
            </w:r>
            <w:r>
              <w:rPr>
                <w:sz w:val="22"/>
                <w:lang w:val="en-US"/>
              </w:rPr>
              <w:t xml:space="preserve"> </w:t>
            </w:r>
            <w:r w:rsidR="00EE5B10">
              <w:rPr>
                <w:sz w:val="22"/>
              </w:rPr>
              <w:t xml:space="preserve">cu tema: </w:t>
            </w:r>
            <w:r w:rsidR="00EE5B10">
              <w:rPr>
                <w:sz w:val="22"/>
                <w:lang w:val="en-US"/>
              </w:rPr>
              <w:t>“</w:t>
            </w:r>
            <w:r w:rsidR="00035731" w:rsidRPr="00035731">
              <w:rPr>
                <w:sz w:val="22"/>
                <w:lang w:val="en-US"/>
              </w:rPr>
              <w:t>Dezvoltarea și stimularea creativității elevilor în cadrul orelor din ciclul primar.</w:t>
            </w:r>
            <w:r w:rsidR="00EE5B10">
              <w:rPr>
                <w:sz w:val="22"/>
                <w:lang w:val="en-US"/>
              </w:rPr>
              <w:t xml:space="preserve">” </w:t>
            </w:r>
            <w:r w:rsidR="00EE5B10">
              <w:rPr>
                <w:sz w:val="22"/>
              </w:rPr>
              <w:t xml:space="preserve">Procesele verbale ale Comisiilor Metodice cu privire la aprobarea  proiectelor de lungă durată a cadrelor didactice, </w:t>
            </w:r>
            <w:r w:rsidR="00EE5B10">
              <w:rPr>
                <w:sz w:val="22"/>
              </w:rPr>
              <w:lastRenderedPageBreak/>
              <w:t>secțiilor sportive,comisiilor metodice, cercurilor.</w:t>
            </w:r>
            <w:r w:rsidR="00035731">
              <w:rPr>
                <w:rFonts w:eastAsia="Times New Roman"/>
                <w:iCs/>
                <w:sz w:val="22"/>
                <w:lang w:val="en-US"/>
              </w:rPr>
              <w:t xml:space="preserve"> Proces verbal Nr.2 din</w:t>
            </w:r>
            <w:r w:rsidR="00035731">
              <w:rPr>
                <w:rFonts w:eastAsia="Times New Roman"/>
                <w:iCs/>
                <w:sz w:val="22"/>
              </w:rPr>
              <w:t xml:space="preserve"> </w:t>
            </w:r>
            <w:r w:rsidR="00035731">
              <w:rPr>
                <w:rFonts w:eastAsia="Times New Roman"/>
                <w:iCs/>
                <w:sz w:val="22"/>
                <w:lang w:val="en-US"/>
              </w:rPr>
              <w:t>30.10.2024 al</w:t>
            </w:r>
            <w:r w:rsidR="00035731">
              <w:rPr>
                <w:rFonts w:eastAsia="Times New Roman"/>
                <w:iCs/>
                <w:sz w:val="22"/>
              </w:rPr>
              <w:t xml:space="preserve"> </w:t>
            </w:r>
            <w:r w:rsidR="00035731">
              <w:rPr>
                <w:rFonts w:eastAsia="Times New Roman"/>
                <w:iCs/>
                <w:sz w:val="22"/>
                <w:lang w:val="en-US"/>
              </w:rPr>
              <w:t>Consiliului de Administra</w:t>
            </w:r>
            <w:r w:rsidR="00035731">
              <w:rPr>
                <w:rFonts w:eastAsia="Times New Roman"/>
                <w:iCs/>
                <w:sz w:val="22"/>
              </w:rPr>
              <w:t>ț</w:t>
            </w:r>
            <w:r w:rsidR="00035731">
              <w:rPr>
                <w:rFonts w:eastAsia="Times New Roman"/>
                <w:iCs/>
                <w:sz w:val="22"/>
                <w:lang w:val="en-US"/>
              </w:rPr>
              <w:t>ie “Calitatea</w:t>
            </w:r>
            <w:r w:rsidR="00035731">
              <w:rPr>
                <w:rFonts w:eastAsia="Times New Roman"/>
                <w:iCs/>
                <w:sz w:val="22"/>
              </w:rPr>
              <w:t xml:space="preserve"> elaborării proiectelor de lungă durată</w:t>
            </w:r>
            <w:r w:rsidR="00035731">
              <w:rPr>
                <w:rFonts w:eastAsia="Times New Roman"/>
                <w:iCs/>
                <w:sz w:val="22"/>
                <w:lang w:val="en-US"/>
              </w:rPr>
              <w:t>”.</w:t>
            </w:r>
          </w:p>
        </w:tc>
      </w:tr>
      <w:tr w:rsidR="001609E6" w14:paraId="548A2242" w14:textId="77777777">
        <w:tc>
          <w:tcPr>
            <w:tcW w:w="2069" w:type="dxa"/>
          </w:tcPr>
          <w:p w14:paraId="4D79BFAD" w14:textId="77777777" w:rsidR="001609E6" w:rsidRDefault="00EE5B10">
            <w:pPr>
              <w:jc w:val="left"/>
              <w:rPr>
                <w:sz w:val="22"/>
              </w:rPr>
            </w:pPr>
            <w:r>
              <w:rPr>
                <w:sz w:val="22"/>
              </w:rPr>
              <w:lastRenderedPageBreak/>
              <w:t>Constatări</w:t>
            </w:r>
          </w:p>
        </w:tc>
        <w:tc>
          <w:tcPr>
            <w:tcW w:w="8137" w:type="dxa"/>
            <w:gridSpan w:val="3"/>
          </w:tcPr>
          <w:p w14:paraId="1283D5D4" w14:textId="5DF4E25F" w:rsidR="001609E6" w:rsidRDefault="00EE5B10" w:rsidP="00035731">
            <w:pPr>
              <w:ind w:firstLineChars="200" w:firstLine="440"/>
              <w:rPr>
                <w:rFonts w:eastAsia="Times New Roman"/>
                <w:iCs/>
                <w:sz w:val="22"/>
                <w:lang w:val="en-US"/>
              </w:rPr>
            </w:pPr>
            <w:r>
              <w:rPr>
                <w:rFonts w:eastAsia="Times New Roman"/>
                <w:iCs/>
                <w:sz w:val="22"/>
              </w:rPr>
              <w:t xml:space="preserve">Cadrele didactice elaborează proiecte didactice de lungă și scurtă durată în conformitate cu principiile educației centrate pe elev și pe formarea de competențe, în baza Curriculumul-ui la disciplinele școlare, Ghidului metodologic și Reperelor metodologice. Proiectele de lungă durată sunt discutate în cadrul ședinței Comisiilor Metodice, coordonate de directorul adjunct și aprobate de director. </w:t>
            </w:r>
          </w:p>
        </w:tc>
      </w:tr>
      <w:tr w:rsidR="001609E6" w14:paraId="58322B80" w14:textId="77777777">
        <w:tc>
          <w:tcPr>
            <w:tcW w:w="2069" w:type="dxa"/>
          </w:tcPr>
          <w:p w14:paraId="0EA219ED" w14:textId="77777777" w:rsidR="001609E6" w:rsidRDefault="00EE5B10">
            <w:pPr>
              <w:jc w:val="left"/>
              <w:rPr>
                <w:sz w:val="22"/>
              </w:rPr>
            </w:pPr>
            <w:r>
              <w:rPr>
                <w:sz w:val="22"/>
              </w:rPr>
              <w:t>Pondere și punctaj acordat</w:t>
            </w:r>
          </w:p>
        </w:tc>
        <w:tc>
          <w:tcPr>
            <w:tcW w:w="1475" w:type="dxa"/>
          </w:tcPr>
          <w:p w14:paraId="0D60D27B" w14:textId="77777777" w:rsidR="001609E6" w:rsidRDefault="00EE5B10">
            <w:pPr>
              <w:rPr>
                <w:sz w:val="22"/>
              </w:rPr>
            </w:pPr>
            <w:r>
              <w:rPr>
                <w:sz w:val="22"/>
              </w:rPr>
              <w:t xml:space="preserve">Pondere: </w:t>
            </w:r>
            <w:r>
              <w:rPr>
                <w:bCs/>
                <w:sz w:val="22"/>
              </w:rPr>
              <w:t>2</w:t>
            </w:r>
          </w:p>
        </w:tc>
        <w:tc>
          <w:tcPr>
            <w:tcW w:w="3827" w:type="dxa"/>
          </w:tcPr>
          <w:p w14:paraId="76FA2816" w14:textId="77777777" w:rsidR="001609E6" w:rsidRDefault="00EE5B10">
            <w:pPr>
              <w:rPr>
                <w:sz w:val="22"/>
              </w:rPr>
            </w:pPr>
            <w:r>
              <w:rPr>
                <w:sz w:val="22"/>
              </w:rPr>
              <w:t>Autoevaluare conform criteriilor: -0,75</w:t>
            </w:r>
          </w:p>
        </w:tc>
        <w:tc>
          <w:tcPr>
            <w:tcW w:w="2835" w:type="dxa"/>
          </w:tcPr>
          <w:p w14:paraId="5A370C7E" w14:textId="77777777" w:rsidR="001609E6" w:rsidRDefault="00EE5B10">
            <w:pPr>
              <w:rPr>
                <w:sz w:val="22"/>
              </w:rPr>
            </w:pPr>
            <w:r>
              <w:rPr>
                <w:sz w:val="22"/>
              </w:rPr>
              <w:t>Punctaj acordat: - 1,5</w:t>
            </w:r>
          </w:p>
        </w:tc>
      </w:tr>
    </w:tbl>
    <w:p w14:paraId="0FC94C1C" w14:textId="77777777" w:rsidR="001609E6" w:rsidRDefault="00EE5B10">
      <w:pPr>
        <w:rPr>
          <w:sz w:val="22"/>
          <w:lang w:val="en-US"/>
        </w:rPr>
      </w:pPr>
      <w:r>
        <w:rPr>
          <w:b/>
          <w:bCs/>
          <w:sz w:val="22"/>
          <w:lang w:val="en-US"/>
        </w:rPr>
        <w:t>Indicator 4.2.6.</w:t>
      </w:r>
      <w:r>
        <w:rPr>
          <w:sz w:val="22"/>
          <w:lang w:val="en-US"/>
        </w:rPr>
        <w:t xml:space="preserve"> Organizarea și desfășurarea evaluării rezultatelor învățării, în conformitate cu standardele și referențialul de evaluare aprobate, urmărind progresul în dezvoltarea elevului/ copilului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58CB5E10" w14:textId="77777777">
        <w:tc>
          <w:tcPr>
            <w:tcW w:w="2069" w:type="dxa"/>
          </w:tcPr>
          <w:p w14:paraId="69A91B93" w14:textId="77777777" w:rsidR="001609E6" w:rsidRDefault="00EE5B10">
            <w:pPr>
              <w:jc w:val="left"/>
              <w:rPr>
                <w:sz w:val="22"/>
              </w:rPr>
            </w:pPr>
            <w:r>
              <w:rPr>
                <w:sz w:val="22"/>
              </w:rPr>
              <w:t xml:space="preserve">Dovezi </w:t>
            </w:r>
          </w:p>
        </w:tc>
        <w:tc>
          <w:tcPr>
            <w:tcW w:w="8137" w:type="dxa"/>
            <w:gridSpan w:val="3"/>
          </w:tcPr>
          <w:p w14:paraId="628D4086" w14:textId="37371464" w:rsidR="001609E6" w:rsidRDefault="00EE5B10" w:rsidP="00035731">
            <w:pPr>
              <w:rPr>
                <w:iCs/>
                <w:sz w:val="22"/>
              </w:rPr>
            </w:pPr>
            <w:r>
              <w:rPr>
                <w:iCs/>
                <w:sz w:val="22"/>
              </w:rPr>
              <w:t>Rezultatele obținute la examenele de absolvire a gimnaziului;</w:t>
            </w:r>
            <w:r w:rsidR="00035731" w:rsidRPr="00035731">
              <w:rPr>
                <w:iCs/>
                <w:sz w:val="22"/>
              </w:rPr>
              <w:t>Ordinul nr 64 din 11.02.2025</w:t>
            </w:r>
            <w:r w:rsidRPr="00035731">
              <w:rPr>
                <w:iCs/>
                <w:sz w:val="22"/>
              </w:rPr>
              <w:t xml:space="preserve"> ,,Cu privire la </w:t>
            </w:r>
            <w:r w:rsidR="00035731" w:rsidRPr="00035731">
              <w:rPr>
                <w:iCs/>
                <w:sz w:val="22"/>
              </w:rPr>
              <w:t>organizarea pretestării republicane la matematică sesiunea 2025</w:t>
            </w:r>
            <w:r w:rsidRPr="00035731">
              <w:rPr>
                <w:iCs/>
                <w:sz w:val="22"/>
              </w:rPr>
              <w:t>”.</w:t>
            </w:r>
            <w:r w:rsidRPr="00035731">
              <w:rPr>
                <w:sz w:val="22"/>
              </w:rPr>
              <w:t xml:space="preserve"> </w:t>
            </w:r>
            <w:r w:rsidR="00035731" w:rsidRPr="00035731">
              <w:rPr>
                <w:iCs/>
                <w:sz w:val="22"/>
              </w:rPr>
              <w:t>Ordinul nr 76 din 14.03.2025 ,,Cu privire la desfășurarea testăriii candidaților la examenele de absolvire sesiunea 2025”.</w:t>
            </w:r>
            <w:r w:rsidR="00035731" w:rsidRPr="00035731">
              <w:rPr>
                <w:sz w:val="22"/>
              </w:rPr>
              <w:t xml:space="preserve"> </w:t>
            </w:r>
            <w:r w:rsidR="00035731">
              <w:rPr>
                <w:iCs/>
                <w:sz w:val="22"/>
              </w:rPr>
              <w:t>Ordinul nr 77 din 18</w:t>
            </w:r>
            <w:r w:rsidR="00035731" w:rsidRPr="00035731">
              <w:rPr>
                <w:iCs/>
                <w:sz w:val="22"/>
              </w:rPr>
              <w:t>.03.2025 ,,Cu privire la organizarea şi desfășurarea testăriii tematice în învăţământul preuniversitar”.</w:t>
            </w:r>
            <w:r w:rsidR="00035731" w:rsidRPr="00035731">
              <w:rPr>
                <w:sz w:val="22"/>
              </w:rPr>
              <w:t xml:space="preserve"> </w:t>
            </w:r>
            <w:r w:rsidR="00035731" w:rsidRPr="00035731">
              <w:rPr>
                <w:iCs/>
                <w:sz w:val="22"/>
              </w:rPr>
              <w:t xml:space="preserve">Ordinul nr </w:t>
            </w:r>
            <w:r w:rsidRPr="00035731">
              <w:rPr>
                <w:iCs/>
                <w:sz w:val="22"/>
              </w:rPr>
              <w:t>8</w:t>
            </w:r>
            <w:r w:rsidR="00035731" w:rsidRPr="00035731">
              <w:rPr>
                <w:iCs/>
                <w:sz w:val="22"/>
              </w:rPr>
              <w:t>0 din 04.04.2025</w:t>
            </w:r>
            <w:r w:rsidRPr="00035731">
              <w:rPr>
                <w:iCs/>
                <w:sz w:val="22"/>
              </w:rPr>
              <w:t xml:space="preserve"> ,,Cu privire la organizarea și desfășurarea testării naționale a rezultatelor școlare a învățăm</w:t>
            </w:r>
            <w:r w:rsidR="00035731" w:rsidRPr="00035731">
              <w:rPr>
                <w:iCs/>
                <w:sz w:val="22"/>
              </w:rPr>
              <w:t>ântului primar, anul școlar 2024-2025</w:t>
            </w:r>
            <w:r w:rsidRPr="00035731">
              <w:rPr>
                <w:iCs/>
                <w:sz w:val="22"/>
              </w:rPr>
              <w:t>”.</w:t>
            </w:r>
            <w:r w:rsidRPr="00035731">
              <w:rPr>
                <w:sz w:val="22"/>
              </w:rPr>
              <w:t xml:space="preserve"> </w:t>
            </w:r>
            <w:r w:rsidR="00B4036F" w:rsidRPr="00B4036F">
              <w:rPr>
                <w:iCs/>
                <w:sz w:val="22"/>
              </w:rPr>
              <w:t>Ordinul nr 89 din 30.05.2025</w:t>
            </w:r>
            <w:r w:rsidRPr="00B4036F">
              <w:rPr>
                <w:iCs/>
                <w:sz w:val="22"/>
              </w:rPr>
              <w:t xml:space="preserve"> ,,Cu privire la desfășurarea examene</w:t>
            </w:r>
            <w:r w:rsidR="00B4036F" w:rsidRPr="00B4036F">
              <w:rPr>
                <w:iCs/>
                <w:sz w:val="22"/>
              </w:rPr>
              <w:t>lor de absolvire , sesiunea 2025</w:t>
            </w:r>
            <w:r w:rsidRPr="00B4036F">
              <w:rPr>
                <w:iCs/>
                <w:sz w:val="22"/>
              </w:rPr>
              <w:t>”.</w:t>
            </w:r>
            <w:r w:rsidR="00B4036F" w:rsidRPr="00B4036F">
              <w:rPr>
                <w:iCs/>
                <w:sz w:val="22"/>
              </w:rPr>
              <w:t xml:space="preserve"> </w:t>
            </w:r>
            <w:r w:rsidR="00B4036F">
              <w:rPr>
                <w:iCs/>
                <w:sz w:val="22"/>
              </w:rPr>
              <w:t>Proces verbal nr 5 din 26</w:t>
            </w:r>
            <w:r w:rsidR="00B4036F" w:rsidRPr="00B4036F">
              <w:rPr>
                <w:iCs/>
                <w:sz w:val="22"/>
              </w:rPr>
              <w:t xml:space="preserve">.05.2025 a Consiliului Profesoral </w:t>
            </w:r>
            <w:r w:rsidR="00B4036F" w:rsidRPr="00B4036F">
              <w:rPr>
                <w:iCs/>
                <w:sz w:val="22"/>
                <w:lang w:val="en-US"/>
              </w:rPr>
              <w:t>“</w:t>
            </w:r>
            <w:r w:rsidR="00B4036F" w:rsidRPr="00B4036F">
              <w:rPr>
                <w:iCs/>
                <w:sz w:val="22"/>
              </w:rPr>
              <w:t>Admiterea la examenele de absolvire a gimnaziului a elevilor din clasa a IX-a</w:t>
            </w:r>
            <w:r w:rsidR="00B4036F">
              <w:rPr>
                <w:iCs/>
                <w:sz w:val="22"/>
              </w:rPr>
              <w:t xml:space="preserve"> a elevilor cu CES.</w:t>
            </w:r>
            <w:r w:rsidRPr="00B4036F">
              <w:rPr>
                <w:sz w:val="22"/>
              </w:rPr>
              <w:t xml:space="preserve"> </w:t>
            </w:r>
            <w:r w:rsidR="00B4036F" w:rsidRPr="00B4036F">
              <w:rPr>
                <w:iCs/>
                <w:sz w:val="22"/>
              </w:rPr>
              <w:t>Proces verbal nr 6 din 30.05.2025</w:t>
            </w:r>
            <w:r w:rsidRPr="00B4036F">
              <w:rPr>
                <w:iCs/>
                <w:sz w:val="22"/>
              </w:rPr>
              <w:t xml:space="preserve"> a Consiliului Profesoral </w:t>
            </w:r>
            <w:r w:rsidRPr="00B4036F">
              <w:rPr>
                <w:iCs/>
                <w:sz w:val="22"/>
                <w:lang w:val="en-US"/>
              </w:rPr>
              <w:t>“</w:t>
            </w:r>
            <w:r w:rsidRPr="00B4036F">
              <w:rPr>
                <w:iCs/>
                <w:sz w:val="22"/>
              </w:rPr>
              <w:t>Admiterea la examenele de absolvire a gimnaziului a elevilor din clasa a IX-a</w:t>
            </w:r>
            <w:r w:rsidR="00B4036F" w:rsidRPr="00B4036F">
              <w:rPr>
                <w:iCs/>
                <w:sz w:val="22"/>
                <w:lang w:val="en-US"/>
              </w:rPr>
              <w:t>, sesiunea 2025</w:t>
            </w:r>
            <w:r w:rsidRPr="00B4036F">
              <w:rPr>
                <w:iCs/>
                <w:sz w:val="22"/>
                <w:lang w:val="en-US"/>
              </w:rPr>
              <w:t>”</w:t>
            </w:r>
            <w:r w:rsidRPr="00B4036F">
              <w:rPr>
                <w:iCs/>
                <w:sz w:val="22"/>
              </w:rPr>
              <w:t>.</w:t>
            </w:r>
            <w:r w:rsidRPr="00B4036F">
              <w:rPr>
                <w:iCs/>
                <w:sz w:val="22"/>
                <w:lang w:val="en-US"/>
              </w:rPr>
              <w:t xml:space="preserve"> </w:t>
            </w:r>
            <w:r w:rsidRPr="00B4036F">
              <w:rPr>
                <w:iCs/>
                <w:sz w:val="22"/>
              </w:rPr>
              <w:t>Proces verbal nr</w:t>
            </w:r>
            <w:r w:rsidR="00B4036F" w:rsidRPr="00B4036F">
              <w:rPr>
                <w:iCs/>
                <w:sz w:val="22"/>
              </w:rPr>
              <w:t xml:space="preserve">. </w:t>
            </w:r>
            <w:r w:rsidR="00B4036F" w:rsidRPr="00B4036F">
              <w:rPr>
                <w:iCs/>
                <w:sz w:val="22"/>
                <w:lang w:val="en-US"/>
              </w:rPr>
              <w:t xml:space="preserve">7 </w:t>
            </w:r>
            <w:r w:rsidRPr="00B4036F">
              <w:rPr>
                <w:iCs/>
                <w:sz w:val="22"/>
              </w:rPr>
              <w:t xml:space="preserve"> a Consi</w:t>
            </w:r>
            <w:r w:rsidR="00B4036F" w:rsidRPr="00B4036F">
              <w:rPr>
                <w:iCs/>
                <w:sz w:val="22"/>
              </w:rPr>
              <w:t>liului Profesoral din 21.06.2025</w:t>
            </w:r>
            <w:r w:rsidRPr="00B4036F">
              <w:rPr>
                <w:iCs/>
                <w:sz w:val="22"/>
              </w:rPr>
              <w:t xml:space="preserve"> Abs</w:t>
            </w:r>
            <w:r w:rsidR="00B4036F" w:rsidRPr="00B4036F">
              <w:rPr>
                <w:iCs/>
                <w:sz w:val="22"/>
              </w:rPr>
              <w:t>olvire gimnaziului sesiunea 2025</w:t>
            </w:r>
            <w:r w:rsidRPr="00B4036F">
              <w:rPr>
                <w:iCs/>
                <w:sz w:val="22"/>
              </w:rPr>
              <w:t xml:space="preserve"> a elevilor din clasa a IX-a.</w:t>
            </w:r>
          </w:p>
        </w:tc>
      </w:tr>
      <w:tr w:rsidR="001609E6" w14:paraId="5B547DC9" w14:textId="77777777">
        <w:tc>
          <w:tcPr>
            <w:tcW w:w="2069" w:type="dxa"/>
          </w:tcPr>
          <w:p w14:paraId="23650082" w14:textId="77777777" w:rsidR="001609E6" w:rsidRDefault="00EE5B10">
            <w:pPr>
              <w:jc w:val="left"/>
              <w:rPr>
                <w:sz w:val="22"/>
              </w:rPr>
            </w:pPr>
            <w:r>
              <w:rPr>
                <w:sz w:val="22"/>
              </w:rPr>
              <w:t>Constatări</w:t>
            </w:r>
          </w:p>
        </w:tc>
        <w:tc>
          <w:tcPr>
            <w:tcW w:w="8137" w:type="dxa"/>
            <w:gridSpan w:val="3"/>
          </w:tcPr>
          <w:p w14:paraId="381D77AC" w14:textId="77777777" w:rsidR="001609E6" w:rsidRDefault="00EE5B10">
            <w:pPr>
              <w:rPr>
                <w:rFonts w:eastAsia="Times New Roman"/>
                <w:iCs/>
                <w:sz w:val="22"/>
              </w:rPr>
            </w:pPr>
            <w:r>
              <w:rPr>
                <w:rFonts w:eastAsia="Times New Roman"/>
                <w:iCs/>
                <w:sz w:val="22"/>
              </w:rPr>
              <w:t xml:space="preserve">  Administraţia monitorizează progresul în dezvoltarea elevului prin controale tematice, identificându-se problemele şi eventualele soluţii; Cadrele didactice evaluează rezultatele şcolare în conformitate cu Standardele de eficiență a învățării; Referenţialul de evaluare. Regulamentul privind evaluarea și notarea rezultatelor școlare, promovarea și absolvirea în învățământul primar și secundar; Instrucțiunea privind „Managementul temelor pentru acasă în învățământul primar, gimnazial”; </w:t>
            </w:r>
          </w:p>
        </w:tc>
      </w:tr>
      <w:tr w:rsidR="001609E6" w14:paraId="266430FE" w14:textId="77777777">
        <w:tc>
          <w:tcPr>
            <w:tcW w:w="2069" w:type="dxa"/>
          </w:tcPr>
          <w:p w14:paraId="7B04DF84" w14:textId="77777777" w:rsidR="001609E6" w:rsidRDefault="00EE5B10">
            <w:pPr>
              <w:jc w:val="left"/>
              <w:rPr>
                <w:sz w:val="22"/>
              </w:rPr>
            </w:pPr>
            <w:r>
              <w:rPr>
                <w:sz w:val="22"/>
              </w:rPr>
              <w:t>Pondere și punctaj acordat</w:t>
            </w:r>
          </w:p>
        </w:tc>
        <w:tc>
          <w:tcPr>
            <w:tcW w:w="1475" w:type="dxa"/>
          </w:tcPr>
          <w:p w14:paraId="4EB35193" w14:textId="77777777" w:rsidR="001609E6" w:rsidRDefault="00EE5B10">
            <w:pPr>
              <w:rPr>
                <w:sz w:val="22"/>
              </w:rPr>
            </w:pPr>
            <w:r>
              <w:rPr>
                <w:sz w:val="22"/>
              </w:rPr>
              <w:t xml:space="preserve">Pondere: </w:t>
            </w:r>
            <w:r>
              <w:rPr>
                <w:bCs/>
                <w:sz w:val="22"/>
              </w:rPr>
              <w:t>2</w:t>
            </w:r>
          </w:p>
        </w:tc>
        <w:tc>
          <w:tcPr>
            <w:tcW w:w="3827" w:type="dxa"/>
          </w:tcPr>
          <w:p w14:paraId="1D92D70A" w14:textId="77777777" w:rsidR="001609E6" w:rsidRDefault="00EE5B10">
            <w:pPr>
              <w:rPr>
                <w:sz w:val="22"/>
              </w:rPr>
            </w:pPr>
            <w:r>
              <w:rPr>
                <w:sz w:val="22"/>
              </w:rPr>
              <w:t>Autoevaluare conform criteriilor: -0,75</w:t>
            </w:r>
          </w:p>
        </w:tc>
        <w:tc>
          <w:tcPr>
            <w:tcW w:w="2835" w:type="dxa"/>
          </w:tcPr>
          <w:p w14:paraId="310E9B73" w14:textId="77777777" w:rsidR="001609E6" w:rsidRDefault="00EE5B10">
            <w:pPr>
              <w:rPr>
                <w:sz w:val="22"/>
              </w:rPr>
            </w:pPr>
            <w:r>
              <w:rPr>
                <w:sz w:val="22"/>
              </w:rPr>
              <w:t>Punctaj acordat: - 1,5</w:t>
            </w:r>
          </w:p>
        </w:tc>
      </w:tr>
    </w:tbl>
    <w:p w14:paraId="765C7F6B" w14:textId="77777777" w:rsidR="001609E6" w:rsidRDefault="00EE5B10">
      <w:pPr>
        <w:rPr>
          <w:sz w:val="22"/>
          <w:lang w:val="en-US"/>
        </w:rPr>
      </w:pPr>
      <w:r>
        <w:rPr>
          <w:b/>
          <w:bCs/>
          <w:sz w:val="22"/>
          <w:lang w:val="en-US"/>
        </w:rPr>
        <w:t>Indicator 4.2.7.</w:t>
      </w:r>
      <w:r>
        <w:rPr>
          <w:sz w:val="22"/>
          <w:lang w:val="en-US"/>
        </w:rPr>
        <w:t xml:space="preserve"> Organizarea și desfășurarea activităților extracurriculare în concordanță cu misiunea școlii, cu obiectivele din curriculum și din documentele de planificare strategică și operațională</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54E560C3" w14:textId="77777777">
        <w:tc>
          <w:tcPr>
            <w:tcW w:w="2069" w:type="dxa"/>
          </w:tcPr>
          <w:p w14:paraId="52F3D968" w14:textId="77777777" w:rsidR="001609E6" w:rsidRDefault="00EE5B10">
            <w:pPr>
              <w:jc w:val="left"/>
              <w:rPr>
                <w:sz w:val="22"/>
              </w:rPr>
            </w:pPr>
            <w:r>
              <w:rPr>
                <w:sz w:val="22"/>
              </w:rPr>
              <w:t xml:space="preserve">Dovezi </w:t>
            </w:r>
          </w:p>
        </w:tc>
        <w:tc>
          <w:tcPr>
            <w:tcW w:w="8137" w:type="dxa"/>
            <w:gridSpan w:val="3"/>
          </w:tcPr>
          <w:p w14:paraId="15C08DAD" w14:textId="77777777" w:rsidR="00060779" w:rsidRDefault="007D3C54" w:rsidP="00060779">
            <w:pPr>
              <w:rPr>
                <w:iCs/>
                <w:sz w:val="22"/>
                <w:lang w:val="en-US"/>
              </w:rPr>
            </w:pPr>
            <w:r>
              <w:rPr>
                <w:iCs/>
                <w:sz w:val="22"/>
              </w:rPr>
              <w:t>Planul anual de activitate pentru anul de studii 202</w:t>
            </w:r>
            <w:r>
              <w:rPr>
                <w:iCs/>
                <w:sz w:val="22"/>
                <w:lang w:val="en-US"/>
              </w:rPr>
              <w:t>4</w:t>
            </w:r>
            <w:r>
              <w:rPr>
                <w:iCs/>
                <w:sz w:val="22"/>
              </w:rPr>
              <w:t>-202</w:t>
            </w:r>
            <w:r>
              <w:rPr>
                <w:iCs/>
                <w:sz w:val="22"/>
                <w:lang w:val="en-US"/>
              </w:rPr>
              <w:t>5</w:t>
            </w:r>
            <w:r>
              <w:rPr>
                <w:iCs/>
                <w:sz w:val="22"/>
              </w:rPr>
              <w:t xml:space="preserve"> aprobat la ședința Consiliului Profesoral Nr. </w:t>
            </w:r>
            <w:r>
              <w:rPr>
                <w:iCs/>
                <w:sz w:val="22"/>
                <w:lang w:val="en-US"/>
              </w:rPr>
              <w:t>1</w:t>
            </w:r>
            <w:r>
              <w:rPr>
                <w:iCs/>
                <w:sz w:val="22"/>
              </w:rPr>
              <w:t xml:space="preserve"> din 11.09.202</w:t>
            </w:r>
            <w:r>
              <w:rPr>
                <w:iCs/>
                <w:sz w:val="22"/>
                <w:lang w:val="en-US"/>
              </w:rPr>
              <w:t>4</w:t>
            </w:r>
            <w:r>
              <w:rPr>
                <w:iCs/>
                <w:sz w:val="22"/>
              </w:rPr>
              <w:t xml:space="preserve"> și ședința Consiliului de Administrație Nr 1 din </w:t>
            </w:r>
            <w:r>
              <w:rPr>
                <w:iCs/>
                <w:sz w:val="22"/>
                <w:lang w:val="en-US"/>
              </w:rPr>
              <w:t>18</w:t>
            </w:r>
            <w:r>
              <w:rPr>
                <w:iCs/>
                <w:sz w:val="22"/>
              </w:rPr>
              <w:t>.09.202</w:t>
            </w:r>
            <w:r>
              <w:rPr>
                <w:iCs/>
                <w:sz w:val="22"/>
                <w:lang w:val="en-US"/>
              </w:rPr>
              <w:t>4</w:t>
            </w:r>
            <w:r>
              <w:rPr>
                <w:iCs/>
                <w:sz w:val="22"/>
              </w:rPr>
              <w:t xml:space="preserve"> </w:t>
            </w:r>
            <w:r w:rsidR="00060779" w:rsidRPr="001A06CF">
              <w:rPr>
                <w:iCs/>
                <w:sz w:val="22"/>
              </w:rPr>
              <w:t>Ordinul nr 4</w:t>
            </w:r>
            <w:r w:rsidR="00060779" w:rsidRPr="001A06CF">
              <w:rPr>
                <w:iCs/>
                <w:sz w:val="22"/>
                <w:lang w:val="en-US"/>
              </w:rPr>
              <w:t>3 pct.5</w:t>
            </w:r>
            <w:r w:rsidR="00060779" w:rsidRPr="001A06CF">
              <w:rPr>
                <w:iCs/>
                <w:sz w:val="22"/>
              </w:rPr>
              <w:t xml:space="preserve"> din 0</w:t>
            </w:r>
            <w:r w:rsidR="00060779" w:rsidRPr="001A06CF">
              <w:rPr>
                <w:iCs/>
                <w:sz w:val="22"/>
                <w:lang w:val="en-US"/>
              </w:rPr>
              <w:t>9</w:t>
            </w:r>
            <w:r w:rsidR="00060779" w:rsidRPr="001A06CF">
              <w:rPr>
                <w:iCs/>
                <w:sz w:val="22"/>
              </w:rPr>
              <w:t>.0</w:t>
            </w:r>
            <w:r w:rsidR="00060779" w:rsidRPr="001A06CF">
              <w:rPr>
                <w:iCs/>
                <w:sz w:val="22"/>
                <w:lang w:val="en-US"/>
              </w:rPr>
              <w:t>1</w:t>
            </w:r>
            <w:r w:rsidR="00060779" w:rsidRPr="001A06CF">
              <w:rPr>
                <w:iCs/>
                <w:sz w:val="22"/>
              </w:rPr>
              <w:t>.202</w:t>
            </w:r>
            <w:r w:rsidR="00060779" w:rsidRPr="001A06CF">
              <w:rPr>
                <w:iCs/>
                <w:sz w:val="22"/>
                <w:lang w:val="en-US"/>
              </w:rPr>
              <w:t>4</w:t>
            </w:r>
            <w:r w:rsidR="00060779" w:rsidRPr="001A06CF">
              <w:rPr>
                <w:iCs/>
                <w:sz w:val="22"/>
              </w:rPr>
              <w:t xml:space="preserve">  cu privire la săptămâna Anti –bulling în școală</w:t>
            </w:r>
            <w:r w:rsidR="00060779" w:rsidRPr="001A06CF">
              <w:rPr>
                <w:iCs/>
                <w:sz w:val="22"/>
                <w:lang w:val="en-US"/>
              </w:rPr>
              <w:t>”</w:t>
            </w:r>
            <w:r w:rsidR="00060779" w:rsidRPr="001A06CF">
              <w:rPr>
                <w:iCs/>
                <w:sz w:val="22"/>
              </w:rPr>
              <w:t>. Ordinul nr 4</w:t>
            </w:r>
            <w:r w:rsidR="00060779" w:rsidRPr="001A06CF">
              <w:rPr>
                <w:iCs/>
                <w:sz w:val="22"/>
                <w:lang w:val="en-US"/>
              </w:rPr>
              <w:t>0 pct.3</w:t>
            </w:r>
            <w:r w:rsidR="00060779" w:rsidRPr="001A06CF">
              <w:rPr>
                <w:iCs/>
                <w:sz w:val="22"/>
              </w:rPr>
              <w:t xml:space="preserve"> din 0</w:t>
            </w:r>
            <w:r w:rsidR="00060779" w:rsidRPr="001A06CF">
              <w:rPr>
                <w:iCs/>
                <w:sz w:val="22"/>
                <w:lang w:val="en-US"/>
              </w:rPr>
              <w:t>9</w:t>
            </w:r>
            <w:r w:rsidR="00060779" w:rsidRPr="001A06CF">
              <w:rPr>
                <w:iCs/>
                <w:sz w:val="22"/>
              </w:rPr>
              <w:t>.0</w:t>
            </w:r>
            <w:r w:rsidR="00060779" w:rsidRPr="001A06CF">
              <w:rPr>
                <w:iCs/>
                <w:sz w:val="22"/>
                <w:lang w:val="en-US"/>
              </w:rPr>
              <w:t>1</w:t>
            </w:r>
            <w:r w:rsidR="00060779" w:rsidRPr="001A06CF">
              <w:rPr>
                <w:iCs/>
                <w:sz w:val="22"/>
              </w:rPr>
              <w:t>.202</w:t>
            </w:r>
            <w:r w:rsidR="00060779" w:rsidRPr="001A06CF">
              <w:rPr>
                <w:iCs/>
                <w:sz w:val="22"/>
                <w:lang w:val="en-US"/>
              </w:rPr>
              <w:t>4</w:t>
            </w:r>
            <w:r w:rsidR="00060779" w:rsidRPr="001A06CF">
              <w:rPr>
                <w:iCs/>
                <w:sz w:val="22"/>
              </w:rPr>
              <w:t xml:space="preserve">  cu privire la activit</w:t>
            </w:r>
            <w:r w:rsidR="00060779" w:rsidRPr="001A06CF">
              <w:rPr>
                <w:iCs/>
                <w:sz w:val="22"/>
                <w:lang w:val="en-US"/>
              </w:rPr>
              <w:t xml:space="preserve">atea </w:t>
            </w:r>
            <w:r w:rsidR="00060779" w:rsidRPr="001A06CF">
              <w:rPr>
                <w:iCs/>
                <w:sz w:val="22"/>
              </w:rPr>
              <w:t xml:space="preserve">extracurriculă </w:t>
            </w:r>
            <w:r w:rsidR="00060779" w:rsidRPr="001A06CF">
              <w:rPr>
                <w:iCs/>
                <w:sz w:val="22"/>
                <w:lang w:val="en-US"/>
              </w:rPr>
              <w:t>“</w:t>
            </w:r>
            <w:r w:rsidR="00060779" w:rsidRPr="001A06CF">
              <w:rPr>
                <w:iCs/>
                <w:sz w:val="22"/>
              </w:rPr>
              <w:t>Ziua internațională pentru Non</w:t>
            </w:r>
            <w:r w:rsidR="00060779" w:rsidRPr="001A06CF">
              <w:rPr>
                <w:iCs/>
                <w:sz w:val="22"/>
                <w:lang w:val="en-US"/>
              </w:rPr>
              <w:t xml:space="preserve"> </w:t>
            </w:r>
            <w:r w:rsidR="00060779" w:rsidRPr="001A06CF">
              <w:rPr>
                <w:iCs/>
                <w:sz w:val="22"/>
              </w:rPr>
              <w:t>-Violență înșcoală</w:t>
            </w:r>
            <w:r w:rsidR="00060779" w:rsidRPr="001A06CF">
              <w:rPr>
                <w:iCs/>
                <w:sz w:val="22"/>
                <w:lang w:val="en-US"/>
              </w:rPr>
              <w:t>”</w:t>
            </w:r>
            <w:r w:rsidR="00060779" w:rsidRPr="001A06CF">
              <w:rPr>
                <w:iCs/>
                <w:sz w:val="22"/>
              </w:rPr>
              <w:t>. Ordinul nr 4</w:t>
            </w:r>
            <w:r w:rsidR="00060779" w:rsidRPr="001A06CF">
              <w:rPr>
                <w:iCs/>
                <w:sz w:val="22"/>
                <w:lang w:val="en-US"/>
              </w:rPr>
              <w:t>3 pct.8</w:t>
            </w:r>
            <w:r w:rsidR="00060779" w:rsidRPr="001A06CF">
              <w:rPr>
                <w:iCs/>
                <w:sz w:val="22"/>
              </w:rPr>
              <w:t xml:space="preserve"> din 0</w:t>
            </w:r>
            <w:r w:rsidR="00060779" w:rsidRPr="001A06CF">
              <w:rPr>
                <w:iCs/>
                <w:sz w:val="22"/>
                <w:lang w:val="en-US"/>
              </w:rPr>
              <w:t>9</w:t>
            </w:r>
            <w:r w:rsidR="00060779" w:rsidRPr="001A06CF">
              <w:rPr>
                <w:iCs/>
                <w:sz w:val="22"/>
              </w:rPr>
              <w:t>.0</w:t>
            </w:r>
            <w:r w:rsidR="00060779" w:rsidRPr="001A06CF">
              <w:rPr>
                <w:iCs/>
                <w:sz w:val="22"/>
                <w:lang w:val="en-US"/>
              </w:rPr>
              <w:t>1</w:t>
            </w:r>
            <w:r w:rsidR="00060779" w:rsidRPr="001A06CF">
              <w:rPr>
                <w:iCs/>
                <w:sz w:val="22"/>
              </w:rPr>
              <w:t>.202</w:t>
            </w:r>
            <w:r w:rsidR="00060779" w:rsidRPr="001A06CF">
              <w:rPr>
                <w:iCs/>
                <w:sz w:val="22"/>
                <w:lang w:val="en-US"/>
              </w:rPr>
              <w:t>4</w:t>
            </w:r>
            <w:r w:rsidR="00060779" w:rsidRPr="001A06CF">
              <w:rPr>
                <w:iCs/>
                <w:sz w:val="22"/>
              </w:rPr>
              <w:t xml:space="preserve">  cu privire la Ziua Internaţională a Abuzului faţă de copii pe data de 19.11.2024 </w:t>
            </w:r>
          </w:p>
          <w:p w14:paraId="6A61E923" w14:textId="2E80F2AF" w:rsidR="001609E6" w:rsidRDefault="00060779" w:rsidP="00D05A2F">
            <w:pPr>
              <w:rPr>
                <w:iCs/>
                <w:sz w:val="22"/>
              </w:rPr>
            </w:pPr>
            <w:r w:rsidRPr="001A06CF">
              <w:rPr>
                <w:iCs/>
                <w:sz w:val="22"/>
              </w:rPr>
              <w:t>Ordinul nr 49 din 22.11.2024  cu privire la Campania – 16 zile de activizm împotriva violenţei pe bază de gen</w:t>
            </w:r>
            <w:r>
              <w:rPr>
                <w:iCs/>
                <w:sz w:val="22"/>
              </w:rPr>
              <w:t>.</w:t>
            </w:r>
            <w:r w:rsidRPr="001A06CF">
              <w:rPr>
                <w:iCs/>
                <w:sz w:val="22"/>
              </w:rPr>
              <w:t xml:space="preserve"> </w:t>
            </w:r>
            <w:r w:rsidRPr="00CB0726">
              <w:rPr>
                <w:iCs/>
                <w:sz w:val="22"/>
              </w:rPr>
              <w:t>Ordinul nr 54 pct.5 din 02.01.2025  cu privire la Ziua Internaţională pentru Nonviolenţă în şcoală.</w:t>
            </w:r>
            <w:r w:rsidRPr="00060779">
              <w:rPr>
                <w:iCs/>
                <w:sz w:val="22"/>
                <w:lang w:val="en-US"/>
              </w:rPr>
              <w:t xml:space="preserve"> Ordinul nr.11 din 01.09.2024 cu privire</w:t>
            </w:r>
            <w:r w:rsidRPr="00060779">
              <w:rPr>
                <w:iCs/>
                <w:sz w:val="22"/>
              </w:rPr>
              <w:t xml:space="preserve"> </w:t>
            </w:r>
            <w:r w:rsidRPr="00060779">
              <w:rPr>
                <w:iCs/>
                <w:sz w:val="22"/>
                <w:lang w:val="en-US"/>
              </w:rPr>
              <w:t>la securitatea vie</w:t>
            </w:r>
            <w:r w:rsidRPr="00060779">
              <w:rPr>
                <w:iCs/>
                <w:sz w:val="22"/>
              </w:rPr>
              <w:t>ț</w:t>
            </w:r>
            <w:r w:rsidRPr="00060779">
              <w:rPr>
                <w:iCs/>
                <w:sz w:val="22"/>
                <w:lang w:val="en-US"/>
              </w:rPr>
              <w:t>ii copiilor</w:t>
            </w:r>
            <w:r w:rsidRPr="00060779">
              <w:rPr>
                <w:iCs/>
                <w:sz w:val="22"/>
              </w:rPr>
              <w:t xml:space="preserve">. Ordinul nr 53 din 18.12.2024 Cu privire  la securitatea și sănătatea copiilor în perioada vacanței de iarnă. Ordinul 40 pct.4 din 01.10.2024  cu privire la organizarea „Lunarul securităţii cibernetice”. Ordinul 79 pct.10 cu privire la organizarea activității </w:t>
            </w:r>
            <w:r w:rsidRPr="00060779">
              <w:rPr>
                <w:iCs/>
                <w:sz w:val="22"/>
                <w:lang w:val="en-US"/>
              </w:rPr>
              <w:t>“</w:t>
            </w:r>
            <w:r w:rsidRPr="00060779">
              <w:rPr>
                <w:iCs/>
                <w:sz w:val="22"/>
              </w:rPr>
              <w:t>Ziua Pământului</w:t>
            </w:r>
            <w:r w:rsidRPr="00060779">
              <w:rPr>
                <w:iCs/>
                <w:sz w:val="22"/>
                <w:lang w:val="en-US"/>
              </w:rPr>
              <w:t>”din 01.04.25.</w:t>
            </w:r>
            <w:r w:rsidRPr="00060779">
              <w:rPr>
                <w:iCs/>
                <w:sz w:val="22"/>
              </w:rPr>
              <w:t xml:space="preserve"> Ordinul nr. 69 din 03.03.2025 cu privire la implementarea proiectului concurs „Să păstrăm apele curate”, ediţia IV-a.Ordinul 69 pct.8 cu privire la organizarea activității “Un arbore pentru dăinuirea noastră”din 03.03.25</w:t>
            </w:r>
            <w:r w:rsidR="00D05A2F" w:rsidRPr="00145E3B">
              <w:rPr>
                <w:sz w:val="22"/>
              </w:rPr>
              <w:t>Proiectul educativ concursul național „Să păstrăm apele curate”, conform ordinului 69 din 03.03.2025. STEAM pe Roţi 16, 22, 29 iulie 2025. Ziua Memoriei și Recunoștinței la IP Gimnaziul „Vitalie Ceban” – LECȚIA JERTFEI PENTRU NEAM, 28 mai 2025. Conform ordinului 72 din 03.03.2025 concursul „Patrula micilor inspectori”. PROIECTULUI EDUCAȚIONAL NAȚIONAL CU PARTICIPARE INTERNAȚIONALĂ „Scriitorul sau ființa suspendată între cer și pământ” ediția a V-a, 2025.</w:t>
            </w:r>
            <w:r w:rsidR="00D05A2F">
              <w:rPr>
                <w:szCs w:val="24"/>
              </w:rPr>
              <w:t xml:space="preserve"> Proiect educațional internațional „Matematica în era digitală.</w:t>
            </w:r>
            <w:r w:rsidR="00D05A2F" w:rsidRPr="00AC0A0B">
              <w:rPr>
                <w:iCs/>
                <w:color w:val="FF0000"/>
                <w:sz w:val="22"/>
              </w:rPr>
              <w:t xml:space="preserve"> </w:t>
            </w:r>
            <w:r w:rsidR="00D05A2F" w:rsidRPr="00AC0A0B">
              <w:rPr>
                <w:iCs/>
                <w:sz w:val="22"/>
              </w:rPr>
              <w:t xml:space="preserve">Concursul local și raional </w:t>
            </w:r>
            <w:r w:rsidR="00D05A2F" w:rsidRPr="00AC0A0B">
              <w:rPr>
                <w:iCs/>
                <w:sz w:val="22"/>
                <w:lang w:val="en-US"/>
              </w:rPr>
              <w:t>“</w:t>
            </w:r>
            <w:r w:rsidR="00D05A2F" w:rsidRPr="00AC0A0B">
              <w:rPr>
                <w:iCs/>
                <w:sz w:val="22"/>
              </w:rPr>
              <w:t>GERAR</w:t>
            </w:r>
            <w:r w:rsidR="00D05A2F" w:rsidRPr="00AC0A0B">
              <w:rPr>
                <w:iCs/>
                <w:color w:val="FF0000"/>
                <w:sz w:val="22"/>
              </w:rPr>
              <w:t xml:space="preserve"> </w:t>
            </w:r>
            <w:r w:rsidR="00D05A2F" w:rsidRPr="00AC0A0B">
              <w:rPr>
                <w:iCs/>
                <w:sz w:val="22"/>
              </w:rPr>
              <w:t>Concursul raional „Limba noastră-i o comoară</w:t>
            </w:r>
            <w:r w:rsidR="00D05A2F" w:rsidRPr="00AC0A0B">
              <w:rPr>
                <w:iCs/>
                <w:sz w:val="22"/>
                <w:lang w:val="en-US"/>
              </w:rPr>
              <w:t xml:space="preserve">” </w:t>
            </w:r>
            <w:r w:rsidR="00D05A2F" w:rsidRPr="00AC0A0B">
              <w:rPr>
                <w:iCs/>
                <w:sz w:val="22"/>
              </w:rPr>
              <w:t>Concursul raional „Eminesciana 202</w:t>
            </w:r>
            <w:r w:rsidR="00D05A2F" w:rsidRPr="00AC0A0B">
              <w:rPr>
                <w:iCs/>
                <w:sz w:val="22"/>
                <w:lang w:val="en-US"/>
              </w:rPr>
              <w:t>5</w:t>
            </w:r>
            <w:r w:rsidR="00D05A2F" w:rsidRPr="00AC0A0B">
              <w:rPr>
                <w:iCs/>
                <w:sz w:val="22"/>
              </w:rPr>
              <w:t>”; Activitatea tradițională „Ziua profesio</w:t>
            </w:r>
            <w:r w:rsidR="00D05A2F">
              <w:rPr>
                <w:iCs/>
                <w:sz w:val="22"/>
              </w:rPr>
              <w:t xml:space="preserve">nală a pedagogului”; </w:t>
            </w:r>
            <w:r w:rsidR="00D05A2F">
              <w:rPr>
                <w:iCs/>
                <w:sz w:val="22"/>
              </w:rPr>
              <w:lastRenderedPageBreak/>
              <w:t xml:space="preserve">Activități </w:t>
            </w:r>
            <w:r w:rsidR="00D05A2F" w:rsidRPr="00AC0A0B">
              <w:rPr>
                <w:iCs/>
                <w:sz w:val="22"/>
              </w:rPr>
              <w:t>consacrate „27 aprilie - Ziua drapelului</w:t>
            </w:r>
            <w:r w:rsidR="00EE5B10">
              <w:rPr>
                <w:rFonts w:eastAsia="Segoe UI"/>
                <w:color w:val="000000" w:themeColor="text1"/>
                <w:sz w:val="22"/>
                <w:shd w:val="clear" w:color="auto" w:fill="FFFFFF"/>
                <w:lang w:eastAsia="zh-CN"/>
              </w:rPr>
              <w:t xml:space="preserve"> </w:t>
            </w:r>
          </w:p>
        </w:tc>
      </w:tr>
      <w:tr w:rsidR="001609E6" w14:paraId="7144DED5" w14:textId="77777777">
        <w:tc>
          <w:tcPr>
            <w:tcW w:w="2069" w:type="dxa"/>
          </w:tcPr>
          <w:p w14:paraId="02F75E45" w14:textId="77777777" w:rsidR="001609E6" w:rsidRDefault="00EE5B10">
            <w:pPr>
              <w:jc w:val="left"/>
              <w:rPr>
                <w:sz w:val="22"/>
              </w:rPr>
            </w:pPr>
            <w:r>
              <w:rPr>
                <w:sz w:val="22"/>
              </w:rPr>
              <w:lastRenderedPageBreak/>
              <w:t>Constatări</w:t>
            </w:r>
          </w:p>
        </w:tc>
        <w:tc>
          <w:tcPr>
            <w:tcW w:w="8137" w:type="dxa"/>
            <w:gridSpan w:val="3"/>
          </w:tcPr>
          <w:p w14:paraId="6EC8573B" w14:textId="77777777" w:rsidR="001609E6" w:rsidRDefault="00EE5B10">
            <w:pPr>
              <w:rPr>
                <w:rFonts w:eastAsia="Times New Roman"/>
                <w:iCs/>
                <w:sz w:val="22"/>
              </w:rPr>
            </w:pPr>
            <w:r>
              <w:rPr>
                <w:rFonts w:eastAsia="Times New Roman"/>
                <w:iCs/>
                <w:sz w:val="22"/>
              </w:rPr>
              <w:t xml:space="preserve">  Proiectul managerial anual include planificarea activităților extracurriculare în concordanță cu misiunea școlii.</w:t>
            </w:r>
          </w:p>
        </w:tc>
      </w:tr>
      <w:tr w:rsidR="001609E6" w14:paraId="67680FC0" w14:textId="77777777">
        <w:tc>
          <w:tcPr>
            <w:tcW w:w="2069" w:type="dxa"/>
          </w:tcPr>
          <w:p w14:paraId="73AC26AE" w14:textId="77777777" w:rsidR="001609E6" w:rsidRDefault="00EE5B10">
            <w:pPr>
              <w:jc w:val="left"/>
              <w:rPr>
                <w:sz w:val="22"/>
              </w:rPr>
            </w:pPr>
            <w:r>
              <w:rPr>
                <w:sz w:val="22"/>
              </w:rPr>
              <w:t>Pondere și punctaj acordat</w:t>
            </w:r>
          </w:p>
        </w:tc>
        <w:tc>
          <w:tcPr>
            <w:tcW w:w="1475" w:type="dxa"/>
          </w:tcPr>
          <w:p w14:paraId="621087DB" w14:textId="77777777" w:rsidR="001609E6" w:rsidRDefault="00EE5B10">
            <w:pPr>
              <w:rPr>
                <w:sz w:val="22"/>
              </w:rPr>
            </w:pPr>
            <w:r>
              <w:rPr>
                <w:sz w:val="22"/>
              </w:rPr>
              <w:t xml:space="preserve">Pondere: </w:t>
            </w:r>
            <w:r>
              <w:rPr>
                <w:bCs/>
                <w:sz w:val="22"/>
              </w:rPr>
              <w:t>2</w:t>
            </w:r>
          </w:p>
        </w:tc>
        <w:tc>
          <w:tcPr>
            <w:tcW w:w="3827" w:type="dxa"/>
          </w:tcPr>
          <w:p w14:paraId="6805B976" w14:textId="77777777" w:rsidR="001609E6" w:rsidRDefault="00EE5B10">
            <w:pPr>
              <w:rPr>
                <w:sz w:val="22"/>
              </w:rPr>
            </w:pPr>
            <w:r>
              <w:rPr>
                <w:sz w:val="22"/>
              </w:rPr>
              <w:t>Autoevaluare conform criteriilor: -0,75</w:t>
            </w:r>
          </w:p>
        </w:tc>
        <w:tc>
          <w:tcPr>
            <w:tcW w:w="2835" w:type="dxa"/>
          </w:tcPr>
          <w:p w14:paraId="78E918B5" w14:textId="77777777" w:rsidR="001609E6" w:rsidRDefault="00EE5B10">
            <w:pPr>
              <w:rPr>
                <w:sz w:val="22"/>
              </w:rPr>
            </w:pPr>
            <w:r>
              <w:rPr>
                <w:sz w:val="22"/>
              </w:rPr>
              <w:t>Punctaj acordat: - 1,5</w:t>
            </w:r>
          </w:p>
        </w:tc>
      </w:tr>
    </w:tbl>
    <w:p w14:paraId="31BF4D2A" w14:textId="77777777" w:rsidR="001609E6" w:rsidRDefault="00EE5B10">
      <w:pPr>
        <w:rPr>
          <w:sz w:val="22"/>
          <w:lang w:val="en-US"/>
        </w:rPr>
      </w:pPr>
      <w:r>
        <w:rPr>
          <w:b/>
          <w:bCs/>
          <w:sz w:val="22"/>
          <w:lang w:val="en-US"/>
        </w:rPr>
        <w:t>Indicator 4.2.8.</w:t>
      </w:r>
      <w:r>
        <w:rPr>
          <w:sz w:val="22"/>
          <w:lang w:val="en-US"/>
        </w:rPr>
        <w:t xml:space="preserve"> Asigurarea sprijinului individual pentru elevi/ copii, întru a obține rezultate în conformitate cu standardele și referențialul de evaluare aprobate (inclusiv pentru elevii cu CES care beneficiază de curriculum modificat și/ sau PEI)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7FA3AA89" w14:textId="77777777">
        <w:tc>
          <w:tcPr>
            <w:tcW w:w="2069" w:type="dxa"/>
          </w:tcPr>
          <w:p w14:paraId="214F1EAF" w14:textId="77777777" w:rsidR="001609E6" w:rsidRDefault="00EE5B10">
            <w:pPr>
              <w:jc w:val="left"/>
              <w:rPr>
                <w:sz w:val="22"/>
              </w:rPr>
            </w:pPr>
            <w:r>
              <w:rPr>
                <w:sz w:val="22"/>
              </w:rPr>
              <w:t xml:space="preserve">Dovezi </w:t>
            </w:r>
          </w:p>
        </w:tc>
        <w:tc>
          <w:tcPr>
            <w:tcW w:w="8137" w:type="dxa"/>
            <w:gridSpan w:val="3"/>
          </w:tcPr>
          <w:p w14:paraId="2D18519E" w14:textId="77777777" w:rsidR="001609E6" w:rsidRDefault="00EE5B10">
            <w:pPr>
              <w:rPr>
                <w:iCs/>
                <w:sz w:val="22"/>
              </w:rPr>
            </w:pPr>
            <w:r>
              <w:rPr>
                <w:iCs/>
                <w:sz w:val="22"/>
              </w:rPr>
              <w:t xml:space="preserve">   Registrul de evidență a manualelor eliberate în clasă;Asigurarea elevilor în proporție de 100% cu manuale școlare;.Fondul de carte corespunde numărului de elevi din instituţie;</w:t>
            </w:r>
          </w:p>
        </w:tc>
      </w:tr>
      <w:tr w:rsidR="001609E6" w14:paraId="0FBB648F" w14:textId="77777777">
        <w:tc>
          <w:tcPr>
            <w:tcW w:w="2069" w:type="dxa"/>
          </w:tcPr>
          <w:p w14:paraId="1AC83C4D" w14:textId="77777777" w:rsidR="001609E6" w:rsidRDefault="00EE5B10">
            <w:pPr>
              <w:jc w:val="left"/>
              <w:rPr>
                <w:sz w:val="22"/>
              </w:rPr>
            </w:pPr>
            <w:r>
              <w:rPr>
                <w:sz w:val="22"/>
              </w:rPr>
              <w:t>Constatări</w:t>
            </w:r>
          </w:p>
        </w:tc>
        <w:tc>
          <w:tcPr>
            <w:tcW w:w="8137" w:type="dxa"/>
            <w:gridSpan w:val="3"/>
          </w:tcPr>
          <w:p w14:paraId="1545DA50" w14:textId="77777777" w:rsidR="001609E6" w:rsidRDefault="00EE5B10">
            <w:pPr>
              <w:rPr>
                <w:rFonts w:eastAsia="Times New Roman"/>
                <w:iCs/>
                <w:sz w:val="22"/>
              </w:rPr>
            </w:pPr>
            <w:r>
              <w:rPr>
                <w:rFonts w:eastAsia="Times New Roman"/>
                <w:iCs/>
                <w:sz w:val="22"/>
              </w:rPr>
              <w:t xml:space="preserve">  Instituția asigură dotarea minimă a cabinetelor școlare cu echipamente de laborator pentru realizarea experimentelor specifice disciplinelor școlare în conformitate cu prevederile curriculare</w:t>
            </w:r>
          </w:p>
        </w:tc>
      </w:tr>
      <w:tr w:rsidR="001609E6" w14:paraId="7B40670D" w14:textId="77777777">
        <w:tc>
          <w:tcPr>
            <w:tcW w:w="2069" w:type="dxa"/>
          </w:tcPr>
          <w:p w14:paraId="525C0504" w14:textId="77777777" w:rsidR="001609E6" w:rsidRDefault="00EE5B10">
            <w:pPr>
              <w:jc w:val="left"/>
              <w:rPr>
                <w:sz w:val="22"/>
              </w:rPr>
            </w:pPr>
            <w:r>
              <w:rPr>
                <w:sz w:val="22"/>
              </w:rPr>
              <w:t>Pondere și punctaj acordat</w:t>
            </w:r>
          </w:p>
        </w:tc>
        <w:tc>
          <w:tcPr>
            <w:tcW w:w="1475" w:type="dxa"/>
          </w:tcPr>
          <w:p w14:paraId="4BF42972" w14:textId="77777777" w:rsidR="001609E6" w:rsidRDefault="00EE5B10">
            <w:pPr>
              <w:rPr>
                <w:sz w:val="22"/>
              </w:rPr>
            </w:pPr>
            <w:r>
              <w:rPr>
                <w:sz w:val="22"/>
              </w:rPr>
              <w:t xml:space="preserve">Pondere: </w:t>
            </w:r>
            <w:r>
              <w:rPr>
                <w:bCs/>
                <w:sz w:val="22"/>
              </w:rPr>
              <w:t>2</w:t>
            </w:r>
          </w:p>
        </w:tc>
        <w:tc>
          <w:tcPr>
            <w:tcW w:w="3827" w:type="dxa"/>
          </w:tcPr>
          <w:p w14:paraId="71A79546" w14:textId="77777777" w:rsidR="001609E6" w:rsidRDefault="00EE5B10">
            <w:pPr>
              <w:rPr>
                <w:sz w:val="22"/>
              </w:rPr>
            </w:pPr>
            <w:r>
              <w:rPr>
                <w:sz w:val="22"/>
              </w:rPr>
              <w:t>Autoevaluare conform criteriilor: -0,75</w:t>
            </w:r>
          </w:p>
        </w:tc>
        <w:tc>
          <w:tcPr>
            <w:tcW w:w="2835" w:type="dxa"/>
          </w:tcPr>
          <w:p w14:paraId="5751315C" w14:textId="77777777" w:rsidR="001609E6" w:rsidRDefault="00EE5B10">
            <w:pPr>
              <w:rPr>
                <w:sz w:val="22"/>
              </w:rPr>
            </w:pPr>
            <w:r>
              <w:rPr>
                <w:sz w:val="22"/>
              </w:rPr>
              <w:t>Punctaj acordat: - 1,5</w:t>
            </w:r>
          </w:p>
        </w:tc>
      </w:tr>
      <w:tr w:rsidR="001609E6" w14:paraId="6AA4F5FD" w14:textId="77777777">
        <w:tc>
          <w:tcPr>
            <w:tcW w:w="7371" w:type="dxa"/>
            <w:gridSpan w:val="3"/>
          </w:tcPr>
          <w:p w14:paraId="27A5696E" w14:textId="77777777" w:rsidR="001609E6" w:rsidRDefault="00EE5B10">
            <w:pPr>
              <w:rPr>
                <w:b/>
                <w:bCs/>
                <w:sz w:val="22"/>
              </w:rPr>
            </w:pPr>
            <w:r>
              <w:rPr>
                <w:b/>
                <w:bCs/>
                <w:sz w:val="22"/>
              </w:rPr>
              <w:t>Total standard</w:t>
            </w:r>
          </w:p>
        </w:tc>
        <w:tc>
          <w:tcPr>
            <w:tcW w:w="2835" w:type="dxa"/>
          </w:tcPr>
          <w:p w14:paraId="5CD8D43E" w14:textId="77777777" w:rsidR="001609E6" w:rsidRDefault="001609E6">
            <w:pPr>
              <w:rPr>
                <w:b/>
                <w:bCs/>
                <w:sz w:val="22"/>
              </w:rPr>
            </w:pPr>
          </w:p>
        </w:tc>
      </w:tr>
    </w:tbl>
    <w:p w14:paraId="6B43348F" w14:textId="77777777" w:rsidR="001609E6" w:rsidRDefault="00EE5B10">
      <w:pPr>
        <w:jc w:val="center"/>
        <w:rPr>
          <w:color w:val="00B050"/>
          <w:sz w:val="22"/>
        </w:rPr>
      </w:pPr>
      <w:r>
        <w:rPr>
          <w:color w:val="00B050"/>
          <w:sz w:val="22"/>
        </w:rPr>
        <w:t>Punctaj acumulat pentru standardul de calitate 4.2 : 10,5 puncte</w:t>
      </w:r>
    </w:p>
    <w:p w14:paraId="37FA5180" w14:textId="77777777" w:rsidR="001609E6" w:rsidRDefault="00EE5B10">
      <w:pPr>
        <w:pStyle w:val="2"/>
        <w:rPr>
          <w:sz w:val="22"/>
          <w:szCs w:val="22"/>
          <w:lang w:val="en-US"/>
        </w:rPr>
      </w:pPr>
      <w:bookmarkStart w:id="33" w:name="_Toc46741877"/>
      <w:bookmarkStart w:id="34" w:name="_Toc48389095"/>
      <w:r>
        <w:rPr>
          <w:sz w:val="22"/>
          <w:szCs w:val="22"/>
          <w:lang w:val="en-US"/>
        </w:rPr>
        <w:t>Standard 4.3. Toți copiii demonstrează angajament și implicare eficientă în procesul educațional</w:t>
      </w:r>
      <w:bookmarkEnd w:id="33"/>
      <w:bookmarkEnd w:id="34"/>
    </w:p>
    <w:p w14:paraId="713E8DFC" w14:textId="77777777" w:rsidR="001609E6" w:rsidRDefault="00EE5B10">
      <w:pPr>
        <w:rPr>
          <w:b/>
          <w:bCs/>
          <w:sz w:val="22"/>
          <w:lang w:val="en-US"/>
        </w:rPr>
      </w:pPr>
      <w:r>
        <w:rPr>
          <w:b/>
          <w:bCs/>
          <w:sz w:val="22"/>
          <w:lang w:val="en-US"/>
        </w:rPr>
        <w:t>Domeniu: Management</w:t>
      </w:r>
    </w:p>
    <w:p w14:paraId="46BF2FF8" w14:textId="77777777" w:rsidR="001609E6" w:rsidRDefault="00EE5B10">
      <w:pPr>
        <w:rPr>
          <w:sz w:val="22"/>
          <w:lang w:val="en-US"/>
        </w:rPr>
      </w:pPr>
      <w:r>
        <w:rPr>
          <w:b/>
          <w:bCs/>
          <w:sz w:val="22"/>
          <w:lang w:val="en-US"/>
        </w:rPr>
        <w:t>Indicator 4.3.1.</w:t>
      </w:r>
      <w:r>
        <w:rPr>
          <w:sz w:val="22"/>
          <w:lang w:val="en-US"/>
        </w:rPr>
        <w:t xml:space="preserve"> Asigurarea accesului elevilor/ copiilor la resursele educaționale (bibliotecă, laboratoare, ateliere, sală de festivități, de sport etc.) și a participării copiilor și părinților în procesul decizional privitor la optimizarea resurselor</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3BB6A0FE" w14:textId="77777777">
        <w:tc>
          <w:tcPr>
            <w:tcW w:w="2069" w:type="dxa"/>
          </w:tcPr>
          <w:p w14:paraId="1E5D2822" w14:textId="77777777" w:rsidR="001609E6" w:rsidRDefault="00EE5B10">
            <w:pPr>
              <w:jc w:val="left"/>
              <w:rPr>
                <w:sz w:val="22"/>
              </w:rPr>
            </w:pPr>
            <w:r>
              <w:rPr>
                <w:sz w:val="22"/>
              </w:rPr>
              <w:t xml:space="preserve">Dovezi </w:t>
            </w:r>
          </w:p>
        </w:tc>
        <w:tc>
          <w:tcPr>
            <w:tcW w:w="8137" w:type="dxa"/>
            <w:gridSpan w:val="3"/>
          </w:tcPr>
          <w:p w14:paraId="60E6DA87" w14:textId="73B5A48C" w:rsidR="001609E6" w:rsidRDefault="00EE5B10">
            <w:pPr>
              <w:rPr>
                <w:iCs/>
                <w:sz w:val="22"/>
              </w:rPr>
            </w:pPr>
            <w:r>
              <w:rPr>
                <w:iCs/>
                <w:sz w:val="22"/>
              </w:rPr>
              <w:t xml:space="preserve">  </w:t>
            </w:r>
            <w:r>
              <w:rPr>
                <w:sz w:val="22"/>
              </w:rPr>
              <w:t xml:space="preserve">Biblioteca: fondul de manual – </w:t>
            </w:r>
            <w:r>
              <w:rPr>
                <w:color w:val="000000" w:themeColor="text1"/>
                <w:sz w:val="22"/>
              </w:rPr>
              <w:t xml:space="preserve">3492; </w:t>
            </w:r>
            <w:r>
              <w:rPr>
                <w:sz w:val="22"/>
              </w:rPr>
              <w:t>literatur</w:t>
            </w:r>
            <w:r>
              <w:rPr>
                <w:sz w:val="22"/>
                <w:lang w:val="en-US"/>
              </w:rPr>
              <w:t>a</w:t>
            </w:r>
            <w:r>
              <w:rPr>
                <w:sz w:val="22"/>
              </w:rPr>
              <w:t xml:space="preserve"> artistică</w:t>
            </w:r>
            <w:r>
              <w:rPr>
                <w:sz w:val="22"/>
                <w:lang w:val="en-US"/>
              </w:rPr>
              <w:t xml:space="preserve"> - </w:t>
            </w:r>
            <w:r>
              <w:rPr>
                <w:color w:val="000000" w:themeColor="text1"/>
                <w:sz w:val="22"/>
              </w:rPr>
              <w:t xml:space="preserve">4809 </w:t>
            </w:r>
            <w:r>
              <w:rPr>
                <w:sz w:val="22"/>
              </w:rPr>
              <w:t>prezența spațiului pentru lectură 20 locuri, orar de lucru- 9:00-13:00</w:t>
            </w:r>
            <w:r>
              <w:rPr>
                <w:sz w:val="22"/>
                <w:lang w:val="en-US"/>
              </w:rPr>
              <w:t>.</w:t>
            </w:r>
            <w:r>
              <w:rPr>
                <w:sz w:val="22"/>
              </w:rPr>
              <w:t xml:space="preserve"> Sala de sport</w:t>
            </w:r>
            <w:r>
              <w:rPr>
                <w:sz w:val="22"/>
                <w:lang w:val="en-US"/>
              </w:rPr>
              <w:t>.</w:t>
            </w:r>
            <w:r>
              <w:rPr>
                <w:sz w:val="22"/>
              </w:rPr>
              <w:t xml:space="preserve"> Cabinetul de informatică este asigurat cu 11 calculatoare moderne și sunt accesibile pentru</w:t>
            </w:r>
            <w:r w:rsidR="00B87527">
              <w:rPr>
                <w:sz w:val="22"/>
              </w:rPr>
              <w:t xml:space="preserve"> elevi.Laboratoarele de chimie,fizică</w:t>
            </w:r>
            <w:r>
              <w:rPr>
                <w:sz w:val="22"/>
              </w:rPr>
              <w:t>și biologie sunt slab asigurate cu materialele necesare procesului educațional</w:t>
            </w:r>
          </w:p>
        </w:tc>
      </w:tr>
      <w:tr w:rsidR="001609E6" w14:paraId="3B4FB3DA" w14:textId="77777777">
        <w:tc>
          <w:tcPr>
            <w:tcW w:w="2069" w:type="dxa"/>
          </w:tcPr>
          <w:p w14:paraId="315AFDC6" w14:textId="77777777" w:rsidR="001609E6" w:rsidRDefault="00EE5B10">
            <w:pPr>
              <w:jc w:val="left"/>
              <w:rPr>
                <w:sz w:val="22"/>
              </w:rPr>
            </w:pPr>
            <w:r>
              <w:rPr>
                <w:sz w:val="22"/>
              </w:rPr>
              <w:t>Constatări</w:t>
            </w:r>
          </w:p>
        </w:tc>
        <w:tc>
          <w:tcPr>
            <w:tcW w:w="8137" w:type="dxa"/>
            <w:gridSpan w:val="3"/>
          </w:tcPr>
          <w:p w14:paraId="0E01A63D" w14:textId="77777777" w:rsidR="001609E6" w:rsidRDefault="00EE5B10">
            <w:pPr>
              <w:rPr>
                <w:rFonts w:eastAsia="Times New Roman"/>
                <w:iCs/>
                <w:sz w:val="22"/>
              </w:rPr>
            </w:pPr>
            <w:r>
              <w:rPr>
                <w:rFonts w:eastAsia="Times New Roman"/>
                <w:iCs/>
                <w:sz w:val="22"/>
              </w:rPr>
              <w:t>Audierile publice reprezintă un exercițiu democratic care permite consultarea comunității educaționale privind gestionarea resurselor financiare.</w:t>
            </w:r>
          </w:p>
        </w:tc>
      </w:tr>
      <w:tr w:rsidR="001609E6" w14:paraId="30C433AF" w14:textId="77777777">
        <w:tc>
          <w:tcPr>
            <w:tcW w:w="2069" w:type="dxa"/>
          </w:tcPr>
          <w:p w14:paraId="100089E1" w14:textId="77777777" w:rsidR="001609E6" w:rsidRDefault="00EE5B10">
            <w:pPr>
              <w:jc w:val="left"/>
              <w:rPr>
                <w:sz w:val="22"/>
              </w:rPr>
            </w:pPr>
            <w:r>
              <w:rPr>
                <w:sz w:val="22"/>
              </w:rPr>
              <w:t>Pondere și punctaj acordat</w:t>
            </w:r>
          </w:p>
        </w:tc>
        <w:tc>
          <w:tcPr>
            <w:tcW w:w="1475" w:type="dxa"/>
          </w:tcPr>
          <w:p w14:paraId="13B05CC1" w14:textId="77777777" w:rsidR="001609E6" w:rsidRDefault="00EE5B10">
            <w:pPr>
              <w:rPr>
                <w:sz w:val="22"/>
              </w:rPr>
            </w:pPr>
            <w:r>
              <w:rPr>
                <w:sz w:val="22"/>
              </w:rPr>
              <w:t xml:space="preserve">Pondere: </w:t>
            </w:r>
            <w:r>
              <w:rPr>
                <w:bCs/>
                <w:sz w:val="22"/>
              </w:rPr>
              <w:t>2</w:t>
            </w:r>
          </w:p>
        </w:tc>
        <w:tc>
          <w:tcPr>
            <w:tcW w:w="3827" w:type="dxa"/>
          </w:tcPr>
          <w:p w14:paraId="540414FB" w14:textId="77777777" w:rsidR="001609E6" w:rsidRDefault="00EE5B10">
            <w:pPr>
              <w:rPr>
                <w:sz w:val="22"/>
              </w:rPr>
            </w:pPr>
            <w:r>
              <w:rPr>
                <w:sz w:val="22"/>
              </w:rPr>
              <w:t>Autoevaluare conform criteriilor: -0,75</w:t>
            </w:r>
          </w:p>
        </w:tc>
        <w:tc>
          <w:tcPr>
            <w:tcW w:w="2835" w:type="dxa"/>
          </w:tcPr>
          <w:p w14:paraId="2DC915B8" w14:textId="77777777" w:rsidR="001609E6" w:rsidRDefault="00EE5B10">
            <w:pPr>
              <w:rPr>
                <w:sz w:val="22"/>
              </w:rPr>
            </w:pPr>
            <w:r>
              <w:rPr>
                <w:sz w:val="22"/>
              </w:rPr>
              <w:t>Punctaj acordat: - 1,5</w:t>
            </w:r>
          </w:p>
        </w:tc>
      </w:tr>
    </w:tbl>
    <w:p w14:paraId="5ADFE8A9" w14:textId="77777777" w:rsidR="001609E6" w:rsidRDefault="00EE5B10">
      <w:pPr>
        <w:rPr>
          <w:b/>
          <w:bCs/>
          <w:sz w:val="22"/>
        </w:rPr>
      </w:pPr>
      <w:r>
        <w:rPr>
          <w:b/>
          <w:bCs/>
          <w:sz w:val="22"/>
        </w:rPr>
        <w:t>Domeniu: Capacitate instituțională</w:t>
      </w:r>
    </w:p>
    <w:p w14:paraId="6BF7E2C5" w14:textId="77777777" w:rsidR="001609E6" w:rsidRDefault="00EE5B10">
      <w:pPr>
        <w:rPr>
          <w:sz w:val="22"/>
          <w:lang w:val="en-US"/>
        </w:rPr>
      </w:pPr>
      <w:r>
        <w:rPr>
          <w:b/>
          <w:bCs/>
          <w:sz w:val="22"/>
          <w:lang w:val="en-US"/>
        </w:rPr>
        <w:t>Indicator 4.3.2.</w:t>
      </w:r>
      <w:r>
        <w:rPr>
          <w:sz w:val="22"/>
          <w:lang w:val="en-US"/>
        </w:rPr>
        <w:t xml:space="preserve"> Existența bazei de date privind performanțele elevilor/ copiilor și mecanismele de valorificare a potențialului creativ al acestora, inclusiv rezultatele parcurgerii curriculumului modificat sau a PEI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7653FF56" w14:textId="77777777">
        <w:tc>
          <w:tcPr>
            <w:tcW w:w="2069" w:type="dxa"/>
          </w:tcPr>
          <w:p w14:paraId="33D3865E" w14:textId="77777777" w:rsidR="001609E6" w:rsidRDefault="00EE5B10">
            <w:pPr>
              <w:jc w:val="left"/>
              <w:rPr>
                <w:sz w:val="22"/>
              </w:rPr>
            </w:pPr>
            <w:r>
              <w:rPr>
                <w:sz w:val="22"/>
              </w:rPr>
              <w:t xml:space="preserve">Dovezi </w:t>
            </w:r>
          </w:p>
        </w:tc>
        <w:tc>
          <w:tcPr>
            <w:tcW w:w="8137" w:type="dxa"/>
            <w:gridSpan w:val="3"/>
          </w:tcPr>
          <w:p w14:paraId="5E3F89CB" w14:textId="77777777" w:rsidR="001609E6" w:rsidRDefault="00EE5B10">
            <w:pPr>
              <w:rPr>
                <w:sz w:val="22"/>
              </w:rPr>
            </w:pPr>
            <w:r>
              <w:rPr>
                <w:sz w:val="22"/>
              </w:rPr>
              <w:t>Baza de date SIME – accesul fiecărui diriginte;Baza de date SIPAS; Cataloagele școlare;Rapoartele cu privire la situația școlară la finele semestrelor și anului;</w:t>
            </w:r>
          </w:p>
        </w:tc>
      </w:tr>
      <w:tr w:rsidR="001609E6" w14:paraId="6786799D" w14:textId="77777777">
        <w:tc>
          <w:tcPr>
            <w:tcW w:w="2069" w:type="dxa"/>
          </w:tcPr>
          <w:p w14:paraId="2C23F333" w14:textId="77777777" w:rsidR="001609E6" w:rsidRDefault="00EE5B10">
            <w:pPr>
              <w:jc w:val="left"/>
              <w:rPr>
                <w:sz w:val="22"/>
              </w:rPr>
            </w:pPr>
            <w:r>
              <w:rPr>
                <w:sz w:val="22"/>
              </w:rPr>
              <w:t>Constatări</w:t>
            </w:r>
          </w:p>
        </w:tc>
        <w:tc>
          <w:tcPr>
            <w:tcW w:w="8137" w:type="dxa"/>
            <w:gridSpan w:val="3"/>
          </w:tcPr>
          <w:p w14:paraId="19CA34E1" w14:textId="77777777" w:rsidR="001609E6" w:rsidRDefault="00EE5B10">
            <w:pPr>
              <w:rPr>
                <w:sz w:val="22"/>
              </w:rPr>
            </w:pPr>
            <w:r>
              <w:rPr>
                <w:sz w:val="22"/>
              </w:rPr>
              <w:t>Sistematic sunt actualizate în baza de date performanțele tuturor elevilor</w:t>
            </w:r>
          </w:p>
        </w:tc>
      </w:tr>
      <w:tr w:rsidR="001609E6" w14:paraId="54883A50" w14:textId="77777777">
        <w:tc>
          <w:tcPr>
            <w:tcW w:w="2069" w:type="dxa"/>
          </w:tcPr>
          <w:p w14:paraId="064BB47F" w14:textId="77777777" w:rsidR="001609E6" w:rsidRDefault="00EE5B10">
            <w:pPr>
              <w:jc w:val="left"/>
              <w:rPr>
                <w:sz w:val="22"/>
              </w:rPr>
            </w:pPr>
            <w:r>
              <w:rPr>
                <w:sz w:val="22"/>
              </w:rPr>
              <w:t>Pondere și punctaj acordat</w:t>
            </w:r>
          </w:p>
        </w:tc>
        <w:tc>
          <w:tcPr>
            <w:tcW w:w="1475" w:type="dxa"/>
          </w:tcPr>
          <w:p w14:paraId="6A9054B4" w14:textId="77777777" w:rsidR="001609E6" w:rsidRDefault="00EE5B10">
            <w:pPr>
              <w:rPr>
                <w:sz w:val="22"/>
              </w:rPr>
            </w:pPr>
            <w:r>
              <w:rPr>
                <w:sz w:val="22"/>
              </w:rPr>
              <w:t xml:space="preserve">Pondere: </w:t>
            </w:r>
            <w:r>
              <w:rPr>
                <w:bCs/>
                <w:sz w:val="22"/>
              </w:rPr>
              <w:t>2</w:t>
            </w:r>
          </w:p>
        </w:tc>
        <w:tc>
          <w:tcPr>
            <w:tcW w:w="3827" w:type="dxa"/>
          </w:tcPr>
          <w:p w14:paraId="10C46C28" w14:textId="77777777" w:rsidR="001609E6" w:rsidRDefault="00EE5B10">
            <w:pPr>
              <w:rPr>
                <w:sz w:val="22"/>
              </w:rPr>
            </w:pPr>
            <w:r>
              <w:rPr>
                <w:sz w:val="22"/>
              </w:rPr>
              <w:t>Autoevaluare conform criteriilor: -0,75</w:t>
            </w:r>
          </w:p>
        </w:tc>
        <w:tc>
          <w:tcPr>
            <w:tcW w:w="2835" w:type="dxa"/>
          </w:tcPr>
          <w:p w14:paraId="5DCD78AB" w14:textId="77777777" w:rsidR="001609E6" w:rsidRDefault="00EE5B10">
            <w:pPr>
              <w:rPr>
                <w:sz w:val="22"/>
              </w:rPr>
            </w:pPr>
            <w:r>
              <w:rPr>
                <w:sz w:val="22"/>
              </w:rPr>
              <w:t>Punctaj acordat: - 1,5</w:t>
            </w:r>
          </w:p>
        </w:tc>
      </w:tr>
    </w:tbl>
    <w:p w14:paraId="34915B4A" w14:textId="77777777" w:rsidR="001609E6" w:rsidRDefault="00EE5B10">
      <w:pPr>
        <w:rPr>
          <w:sz w:val="22"/>
          <w:lang w:val="en-US"/>
        </w:rPr>
      </w:pPr>
      <w:r>
        <w:rPr>
          <w:b/>
          <w:bCs/>
          <w:sz w:val="22"/>
          <w:lang w:val="en-US"/>
        </w:rPr>
        <w:t>Indicator 4.3.3.</w:t>
      </w:r>
      <w:r>
        <w:rPr>
          <w:sz w:val="22"/>
          <w:lang w:val="en-US"/>
        </w:rPr>
        <w:t xml:space="preserve"> Realizarea unei politici obiective, echitabile și transparente de promovare a succesului elevului/ copilului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340EFBCD" w14:textId="77777777">
        <w:tc>
          <w:tcPr>
            <w:tcW w:w="2069" w:type="dxa"/>
          </w:tcPr>
          <w:p w14:paraId="23AF8382" w14:textId="77777777" w:rsidR="001609E6" w:rsidRDefault="00EE5B10">
            <w:pPr>
              <w:jc w:val="left"/>
              <w:rPr>
                <w:sz w:val="22"/>
              </w:rPr>
            </w:pPr>
            <w:r>
              <w:rPr>
                <w:sz w:val="22"/>
              </w:rPr>
              <w:t xml:space="preserve">Dovezi </w:t>
            </w:r>
          </w:p>
        </w:tc>
        <w:tc>
          <w:tcPr>
            <w:tcW w:w="8137" w:type="dxa"/>
            <w:gridSpan w:val="3"/>
          </w:tcPr>
          <w:p w14:paraId="1E5A3E17" w14:textId="393DDAB3" w:rsidR="001609E6" w:rsidRDefault="00B4036F" w:rsidP="00B4036F">
            <w:pPr>
              <w:rPr>
                <w:sz w:val="22"/>
              </w:rPr>
            </w:pPr>
            <w:r w:rsidRPr="00B4036F">
              <w:rPr>
                <w:sz w:val="22"/>
              </w:rPr>
              <w:t>Proces verbal nr 5 din 26.05.2025</w:t>
            </w:r>
            <w:r w:rsidR="00EE5B10" w:rsidRPr="00B4036F">
              <w:rPr>
                <w:sz w:val="22"/>
              </w:rPr>
              <w:t xml:space="preserve"> al Consiliului</w:t>
            </w:r>
            <w:r w:rsidRPr="00B4036F">
              <w:rPr>
                <w:sz w:val="22"/>
              </w:rPr>
              <w:t>alegerea Gimnazistul anului</w:t>
            </w:r>
            <w:r w:rsidR="00EE5B10" w:rsidRPr="00B4036F">
              <w:rPr>
                <w:sz w:val="22"/>
              </w:rPr>
              <w:t xml:space="preserve">. </w:t>
            </w:r>
            <w:hyperlink r:id="rId13" w:history="1">
              <w:r w:rsidR="00EE5B10">
                <w:rPr>
                  <w:rStyle w:val="a7"/>
                  <w:sz w:val="22"/>
                </w:rPr>
                <w:t>http://gimnaziulvitalieceban.md</w:t>
              </w:r>
            </w:hyperlink>
            <w:r w:rsidR="00EE5B10">
              <w:rPr>
                <w:sz w:val="22"/>
              </w:rPr>
              <w:t xml:space="preserve"> </w:t>
            </w:r>
          </w:p>
        </w:tc>
      </w:tr>
      <w:tr w:rsidR="001609E6" w14:paraId="74F224F2" w14:textId="77777777">
        <w:tc>
          <w:tcPr>
            <w:tcW w:w="2069" w:type="dxa"/>
          </w:tcPr>
          <w:p w14:paraId="1D090A3E" w14:textId="77777777" w:rsidR="001609E6" w:rsidRDefault="00EE5B10">
            <w:pPr>
              <w:jc w:val="left"/>
              <w:rPr>
                <w:sz w:val="22"/>
              </w:rPr>
            </w:pPr>
            <w:r>
              <w:rPr>
                <w:sz w:val="22"/>
              </w:rPr>
              <w:t>Constatări</w:t>
            </w:r>
          </w:p>
        </w:tc>
        <w:tc>
          <w:tcPr>
            <w:tcW w:w="8137" w:type="dxa"/>
            <w:gridSpan w:val="3"/>
          </w:tcPr>
          <w:p w14:paraId="557EA930" w14:textId="77777777" w:rsidR="001609E6" w:rsidRDefault="00EE5B10">
            <w:pPr>
              <w:rPr>
                <w:rFonts w:eastAsia="Times New Roman"/>
                <w:iCs/>
                <w:sz w:val="22"/>
              </w:rPr>
            </w:pPr>
            <w:r>
              <w:rPr>
                <w:rFonts w:eastAsia="Times New Roman"/>
                <w:iCs/>
                <w:sz w:val="22"/>
              </w:rPr>
              <w:t xml:space="preserve">  Activitățile de predare-învățare-evaluare se axează pe Standardele de eficiență a învățării, care permit analiza echitabilă și validă a rezultatelor elevilor;Panouri cu toate rezultatele elevilor obţinute la concursuri de orice nivel.</w:t>
            </w:r>
          </w:p>
        </w:tc>
      </w:tr>
      <w:tr w:rsidR="001609E6" w14:paraId="44C3F2BC" w14:textId="77777777">
        <w:tc>
          <w:tcPr>
            <w:tcW w:w="2069" w:type="dxa"/>
          </w:tcPr>
          <w:p w14:paraId="4F30CD0F" w14:textId="77777777" w:rsidR="001609E6" w:rsidRDefault="00EE5B10">
            <w:pPr>
              <w:jc w:val="left"/>
              <w:rPr>
                <w:sz w:val="22"/>
              </w:rPr>
            </w:pPr>
            <w:r>
              <w:rPr>
                <w:sz w:val="22"/>
              </w:rPr>
              <w:t>Pondere și punctaj acordat</w:t>
            </w:r>
          </w:p>
        </w:tc>
        <w:tc>
          <w:tcPr>
            <w:tcW w:w="1475" w:type="dxa"/>
          </w:tcPr>
          <w:p w14:paraId="55134571" w14:textId="77777777" w:rsidR="001609E6" w:rsidRDefault="00EE5B10">
            <w:pPr>
              <w:rPr>
                <w:sz w:val="22"/>
              </w:rPr>
            </w:pPr>
            <w:r>
              <w:rPr>
                <w:sz w:val="22"/>
              </w:rPr>
              <w:t xml:space="preserve">Pondere: </w:t>
            </w:r>
            <w:r>
              <w:rPr>
                <w:bCs/>
                <w:sz w:val="22"/>
              </w:rPr>
              <w:t>1</w:t>
            </w:r>
          </w:p>
        </w:tc>
        <w:tc>
          <w:tcPr>
            <w:tcW w:w="3827" w:type="dxa"/>
          </w:tcPr>
          <w:p w14:paraId="0C7E9DE3" w14:textId="77777777" w:rsidR="001609E6" w:rsidRDefault="00EE5B10">
            <w:pPr>
              <w:rPr>
                <w:sz w:val="22"/>
              </w:rPr>
            </w:pPr>
            <w:r>
              <w:rPr>
                <w:sz w:val="22"/>
              </w:rPr>
              <w:t>Autoevaluare conform criteriilor: -0,75</w:t>
            </w:r>
          </w:p>
        </w:tc>
        <w:tc>
          <w:tcPr>
            <w:tcW w:w="2835" w:type="dxa"/>
          </w:tcPr>
          <w:p w14:paraId="0C701D3B" w14:textId="77777777" w:rsidR="001609E6" w:rsidRDefault="00EE5B10">
            <w:pPr>
              <w:rPr>
                <w:sz w:val="22"/>
              </w:rPr>
            </w:pPr>
            <w:r>
              <w:rPr>
                <w:sz w:val="22"/>
              </w:rPr>
              <w:t>Punctaj acordat: - 0,75</w:t>
            </w:r>
          </w:p>
        </w:tc>
      </w:tr>
    </w:tbl>
    <w:p w14:paraId="3CBDE995" w14:textId="77777777" w:rsidR="001609E6" w:rsidRDefault="00EE5B10">
      <w:pPr>
        <w:rPr>
          <w:b/>
          <w:bCs/>
          <w:sz w:val="22"/>
        </w:rPr>
      </w:pPr>
      <w:r>
        <w:rPr>
          <w:b/>
          <w:bCs/>
          <w:sz w:val="22"/>
        </w:rPr>
        <w:t>Domeniu: Curriculum/ proces educațional</w:t>
      </w:r>
    </w:p>
    <w:p w14:paraId="6A46FE5D" w14:textId="77777777" w:rsidR="001609E6" w:rsidRDefault="00EE5B10">
      <w:pPr>
        <w:rPr>
          <w:sz w:val="22"/>
        </w:rPr>
      </w:pPr>
      <w:r>
        <w:rPr>
          <w:b/>
          <w:bCs/>
          <w:sz w:val="22"/>
        </w:rPr>
        <w:t>Indicator 4.3.4.</w:t>
      </w:r>
      <w:r>
        <w:rPr>
          <w:sz w:val="22"/>
        </w:rPr>
        <w:t xml:space="preserve"> Încadrarea elevilor/ copiilor în învățarea interactivă prin cooperare, subliniindu-le capacitățile de dezvoltare individuală, și consultarea lor în privința conceperii și aplicării CDȘ [</w:t>
      </w:r>
      <w:r>
        <w:rPr>
          <w:i/>
          <w:iCs/>
          <w:sz w:val="22"/>
        </w:rPr>
        <w:t>partea finală de după ultima virgulă nu se referă la IET</w:t>
      </w:r>
      <w:r>
        <w:rPr>
          <w:sz w:val="22"/>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316C1214" w14:textId="77777777">
        <w:tc>
          <w:tcPr>
            <w:tcW w:w="2069" w:type="dxa"/>
          </w:tcPr>
          <w:p w14:paraId="3E945265" w14:textId="77777777" w:rsidR="001609E6" w:rsidRDefault="00EE5B10">
            <w:pPr>
              <w:jc w:val="left"/>
              <w:rPr>
                <w:sz w:val="22"/>
              </w:rPr>
            </w:pPr>
            <w:r>
              <w:rPr>
                <w:sz w:val="22"/>
              </w:rPr>
              <w:t xml:space="preserve">Dovezi </w:t>
            </w:r>
          </w:p>
        </w:tc>
        <w:tc>
          <w:tcPr>
            <w:tcW w:w="8137" w:type="dxa"/>
            <w:gridSpan w:val="3"/>
          </w:tcPr>
          <w:p w14:paraId="72CC8E11" w14:textId="6FAA9130" w:rsidR="001609E6" w:rsidRPr="000A1357" w:rsidRDefault="00EE5B10" w:rsidP="000A1357">
            <w:pPr>
              <w:ind w:firstLine="220"/>
              <w:rPr>
                <w:iCs/>
                <w:color w:val="000000" w:themeColor="text1"/>
                <w:sz w:val="22"/>
              </w:rPr>
            </w:pPr>
            <w:r>
              <w:rPr>
                <w:iCs/>
                <w:sz w:val="22"/>
              </w:rPr>
              <w:t xml:space="preserve">     </w:t>
            </w:r>
            <w:r w:rsidR="006B375A" w:rsidRPr="003944D1">
              <w:rPr>
                <w:iCs/>
                <w:color w:val="000000" w:themeColor="text1"/>
                <w:sz w:val="22"/>
              </w:rPr>
              <w:t xml:space="preserve">Olimpiada raională la geografie locul III Vdovîi Ariadna, olimpiada raională la chimie locul III Cernica Vadim, olimpiada raională la limba engleză Sandu Vadim locul III. </w:t>
            </w:r>
            <w:r w:rsidR="006B375A">
              <w:rPr>
                <w:iCs/>
                <w:color w:val="000000" w:themeColor="text1"/>
                <w:sz w:val="22"/>
              </w:rPr>
              <w:t>Proiectul</w:t>
            </w:r>
            <w:r w:rsidR="006B375A" w:rsidRPr="003944D1">
              <w:rPr>
                <w:iCs/>
                <w:color w:val="000000" w:themeColor="text1"/>
                <w:sz w:val="22"/>
              </w:rPr>
              <w:t xml:space="preserve"> educațional național cu participare internațională„Scriitorul sau ființa suspendată între cer și pământ” ediția a V-a, 2025</w:t>
            </w:r>
            <w:r w:rsidR="006B375A">
              <w:rPr>
                <w:iCs/>
                <w:color w:val="000000" w:themeColor="text1"/>
                <w:sz w:val="22"/>
              </w:rPr>
              <w:t xml:space="preserve"> </w:t>
            </w:r>
            <w:r w:rsidR="006B375A" w:rsidRPr="003944D1">
              <w:rPr>
                <w:iCs/>
                <w:color w:val="000000" w:themeColor="text1"/>
                <w:sz w:val="22"/>
              </w:rPr>
              <w:t xml:space="preserve">Cartea vieții și a lecturii: Universul lui Ion Creangă Biologii , mentor Popescu Tatiana-Demenciuc Ana-Maria, clasa a IX-a - menţiune,Antones Maria, clasa a VIII-a  - locul III,Ceban Daniela, clasa a VIII-a  - </w:t>
            </w:r>
            <w:r w:rsidR="006B375A" w:rsidRPr="003944D1">
              <w:rPr>
                <w:iCs/>
                <w:color w:val="000000" w:themeColor="text1"/>
                <w:sz w:val="22"/>
              </w:rPr>
              <w:lastRenderedPageBreak/>
              <w:t>participare,Voloşin Ina , clasa a VIII-a  - menţiune,Grimailo Olga , clasa a VII-a  - menţiune,Ignat Andreea, clasa a VII-a  - menţiune,Frumusachi Angela , clasa a VII-a  - menţiune,Banu Dumitru, clasa a VII-a  - locul III. Geografii,  mentor Popescu Tatiana-Voloşin Ina , clasa a VIII-a  - locul III,Voloşin Elena , clasa a IX-a  - locul III.Chimiştii, mentor Berega Tatiana-Pasacru Irina, clasa a IX-a – menţiune.Literaţii, mentor Pîslaru Mariana-Sandu Vadim clasa a IX-a - locul I.Lingviştii, mentor Romanova Aliona- Vieru Cristi, clasa a VIII-a  - locul , Roşca Xenia, clasa a VII-a  - locul I.Informaticienii, mentor Cobîlaş Lidia-Matiescu Marius, clasa a VIII-a  - menţiune,Cobîlaş Alexandru, clasa a VI-a  - locul IIGhiţiu Daniel, clasa a VI-a  - locul III. Concursul „Securitatea electrică în viziunea copiilor” -menţiune Odagiu Cornel cl VIII şi Roşca Xenia clVII-a.</w:t>
            </w:r>
            <w:r w:rsidR="006B375A" w:rsidRPr="003944D1">
              <w:rPr>
                <w:sz w:val="22"/>
              </w:rPr>
              <w:t xml:space="preserve"> </w:t>
            </w:r>
            <w:r w:rsidR="006B375A" w:rsidRPr="003944D1">
              <w:rPr>
                <w:iCs/>
                <w:color w:val="000000" w:themeColor="text1"/>
                <w:sz w:val="22"/>
              </w:rPr>
              <w:t>Concursul raional : "Prevenirea Situaţiilor de Risc în Viziunea Copiilor"- Roşca Xenia din clasa a VII-a - locul doi. Concursul naţional „PACE IN INTREAGA LUME” Blid Cornelia locul I.Concursul național „Să păstrăm apele curate”:</w:t>
            </w:r>
            <w:r w:rsidR="006B375A" w:rsidRPr="003944D1">
              <w:rPr>
                <w:rFonts w:eastAsia="Segoe UI"/>
                <w:color w:val="000000" w:themeColor="text1"/>
                <w:sz w:val="22"/>
                <w:shd w:val="clear" w:color="auto" w:fill="FFFFFF"/>
                <w:lang w:val="en-US" w:eastAsia="zh-CN" w:bidi="ar"/>
              </w:rPr>
              <w:t xml:space="preserve">Cobîlaş Alexandru – menţiune. </w:t>
            </w:r>
            <w:r w:rsidR="006B375A" w:rsidRPr="003944D1">
              <w:rPr>
                <w:rFonts w:eastAsia="Segoe UI"/>
                <w:color w:val="000000" w:themeColor="text1"/>
                <w:sz w:val="22"/>
                <w:shd w:val="clear" w:color="auto" w:fill="FFFFFF"/>
                <w:lang w:eastAsia="zh-CN" w:bidi="ar"/>
              </w:rPr>
              <w:t>C</w:t>
            </w:r>
            <w:r w:rsidR="006B375A" w:rsidRPr="003944D1">
              <w:rPr>
                <w:rFonts w:eastAsia="Segoe UI"/>
                <w:color w:val="000000" w:themeColor="text1"/>
                <w:sz w:val="22"/>
                <w:shd w:val="clear" w:color="auto" w:fill="FFFFFF"/>
                <w:lang w:val="en-US" w:eastAsia="zh-CN" w:bidi="ar"/>
              </w:rPr>
              <w:t>oncursul</w:t>
            </w:r>
            <w:r w:rsidR="006B375A" w:rsidRPr="003944D1">
              <w:rPr>
                <w:rFonts w:eastAsia="Segoe UI"/>
                <w:color w:val="000000" w:themeColor="text1"/>
                <w:sz w:val="22"/>
                <w:shd w:val="clear" w:color="auto" w:fill="FFFFFF"/>
                <w:lang w:eastAsia="zh-CN" w:bidi="ar"/>
              </w:rPr>
              <w:t xml:space="preserve"> </w:t>
            </w:r>
            <w:r w:rsidR="006B375A" w:rsidRPr="003944D1">
              <w:rPr>
                <w:rFonts w:eastAsia="Segoe UI"/>
                <w:color w:val="000000" w:themeColor="text1"/>
                <w:sz w:val="22"/>
                <w:shd w:val="clear" w:color="auto" w:fill="FFFFFF"/>
                <w:lang w:val="en-US" w:eastAsia="zh-CN" w:bidi="ar"/>
              </w:rPr>
              <w:t>internațional „Pro Lectura”</w:t>
            </w:r>
            <w:r w:rsidR="006B375A" w:rsidRPr="003944D1">
              <w:rPr>
                <w:rFonts w:eastAsia="Segoe UI"/>
                <w:color w:val="000000" w:themeColor="text1"/>
                <w:sz w:val="22"/>
                <w:shd w:val="clear" w:color="auto" w:fill="FFFFFF"/>
                <w:lang w:eastAsia="zh-CN" w:bidi="ar"/>
              </w:rPr>
              <w:t>:l</w:t>
            </w:r>
            <w:r w:rsidR="006B375A" w:rsidRPr="003944D1">
              <w:rPr>
                <w:rFonts w:eastAsia="Segoe UI"/>
                <w:color w:val="000000" w:themeColor="text1"/>
                <w:sz w:val="22"/>
                <w:shd w:val="clear" w:color="auto" w:fill="FFFFFF"/>
                <w:lang w:val="en-US" w:eastAsia="zh-CN" w:bidi="ar"/>
              </w:rPr>
              <w:t>ucrare plastică :Cobîlaş Vlad clasa a III-a  locul II</w:t>
            </w:r>
            <w:r w:rsidR="006B375A" w:rsidRPr="003944D1">
              <w:rPr>
                <w:rFonts w:eastAsia="Segoe UI"/>
                <w:color w:val="000000" w:themeColor="text1"/>
                <w:sz w:val="22"/>
                <w:shd w:val="clear" w:color="auto" w:fill="FFFFFF"/>
                <w:lang w:eastAsia="zh-CN" w:bidi="ar"/>
              </w:rPr>
              <w:t>; r</w:t>
            </w:r>
            <w:r w:rsidR="006B375A" w:rsidRPr="003944D1">
              <w:rPr>
                <w:rFonts w:eastAsia="Segoe UI"/>
                <w:color w:val="000000" w:themeColor="text1"/>
                <w:sz w:val="22"/>
                <w:shd w:val="clear" w:color="auto" w:fill="FFFFFF"/>
                <w:lang w:val="en-US" w:eastAsia="zh-CN" w:bidi="ar"/>
              </w:rPr>
              <w:t>ecital (video):Cristea Monica, clasa a I-îi, locul III</w:t>
            </w:r>
            <w:r w:rsidR="006B375A" w:rsidRPr="003944D1">
              <w:rPr>
                <w:rFonts w:eastAsia="Segoe UI"/>
                <w:color w:val="000000" w:themeColor="text1"/>
                <w:sz w:val="22"/>
                <w:shd w:val="clear" w:color="auto" w:fill="FFFFFF"/>
                <w:lang w:eastAsia="zh-CN" w:bidi="ar"/>
              </w:rPr>
              <w:t>; l</w:t>
            </w:r>
            <w:r w:rsidR="006B375A" w:rsidRPr="003944D1">
              <w:rPr>
                <w:rFonts w:eastAsia="Segoe UI"/>
                <w:color w:val="000000" w:themeColor="text1"/>
                <w:sz w:val="22"/>
                <w:shd w:val="clear" w:color="auto" w:fill="FFFFFF"/>
                <w:lang w:val="en-US" w:eastAsia="zh-CN" w:bidi="ar"/>
              </w:rPr>
              <w:t>ucrare plastică:</w:t>
            </w:r>
            <w:r w:rsidR="006B375A" w:rsidRPr="003944D1">
              <w:rPr>
                <w:sz w:val="22"/>
              </w:rPr>
              <w:t>Roşca Xenia</w:t>
            </w:r>
            <w:r w:rsidR="006B375A" w:rsidRPr="003944D1">
              <w:rPr>
                <w:rFonts w:eastAsia="Segoe UI"/>
                <w:color w:val="000000" w:themeColor="text1"/>
                <w:sz w:val="22"/>
                <w:shd w:val="clear" w:color="auto" w:fill="FFFFFF"/>
                <w:lang w:val="en-US" w:eastAsia="zh-CN" w:bidi="ar"/>
              </w:rPr>
              <w:t>, clasa a VII-a, locul III</w:t>
            </w:r>
            <w:r w:rsidR="006B375A" w:rsidRPr="003944D1">
              <w:rPr>
                <w:rFonts w:eastAsia="Segoe UI"/>
                <w:color w:val="000000" w:themeColor="text1"/>
                <w:sz w:val="22"/>
                <w:shd w:val="clear" w:color="auto" w:fill="FFFFFF"/>
                <w:lang w:eastAsia="zh-CN" w:bidi="ar"/>
              </w:rPr>
              <w:t>;c</w:t>
            </w:r>
            <w:r w:rsidR="006B375A" w:rsidRPr="003944D1">
              <w:rPr>
                <w:rFonts w:eastAsia="Segoe UI"/>
                <w:color w:val="000000" w:themeColor="text1"/>
                <w:sz w:val="22"/>
                <w:shd w:val="clear" w:color="auto" w:fill="FFFFFF"/>
                <w:lang w:val="en-US" w:eastAsia="zh-CN" w:bidi="ar"/>
              </w:rPr>
              <w:t>reație literară: Pascaru Irina, clasa a IX-a, locul I</w:t>
            </w:r>
            <w:r w:rsidR="006B375A" w:rsidRPr="003944D1">
              <w:rPr>
                <w:rFonts w:eastAsia="Segoe UI"/>
                <w:color w:val="000000" w:themeColor="text1"/>
                <w:sz w:val="22"/>
                <w:shd w:val="clear" w:color="auto" w:fill="FFFFFF"/>
                <w:lang w:eastAsia="zh-CN" w:bidi="ar"/>
              </w:rPr>
              <w:t>; m</w:t>
            </w:r>
            <w:r w:rsidR="006B375A" w:rsidRPr="003944D1">
              <w:rPr>
                <w:rFonts w:eastAsia="Segoe UI"/>
                <w:color w:val="000000" w:themeColor="text1"/>
                <w:sz w:val="22"/>
                <w:shd w:val="clear" w:color="auto" w:fill="FFFFFF"/>
                <w:lang w:val="en-US" w:eastAsia="zh-CN" w:bidi="ar"/>
              </w:rPr>
              <w:t>uzeul personajului: Banu Dumitru clasa a VII-a, locul II,</w:t>
            </w:r>
            <w:r w:rsidR="006B375A" w:rsidRPr="003944D1">
              <w:rPr>
                <w:rFonts w:eastAsia="Segoe UI"/>
                <w:color w:val="000000" w:themeColor="text1"/>
                <w:sz w:val="22"/>
                <w:shd w:val="clear" w:color="auto" w:fill="FFFFFF"/>
                <w:lang w:eastAsia="zh-CN" w:bidi="ar"/>
              </w:rPr>
              <w:t xml:space="preserve"> r</w:t>
            </w:r>
            <w:r w:rsidR="006B375A" w:rsidRPr="003944D1">
              <w:rPr>
                <w:rFonts w:eastAsia="Segoe UI"/>
                <w:color w:val="000000" w:themeColor="text1"/>
                <w:sz w:val="22"/>
                <w:shd w:val="clear" w:color="auto" w:fill="FFFFFF"/>
                <w:lang w:val="en-US" w:eastAsia="zh-CN" w:bidi="ar"/>
              </w:rPr>
              <w:t xml:space="preserve">ecital Cobîlaş Alexandru locul II </w:t>
            </w:r>
            <w:r w:rsidR="006B375A" w:rsidRPr="003944D1">
              <w:rPr>
                <w:rFonts w:eastAsia="Segoe UI"/>
                <w:color w:val="000000" w:themeColor="text1"/>
                <w:sz w:val="22"/>
                <w:shd w:val="clear" w:color="auto" w:fill="FFFFFF"/>
                <w:lang w:eastAsia="zh-CN" w:bidi="ar"/>
              </w:rPr>
              <w:t xml:space="preserve">. </w:t>
            </w:r>
            <w:r w:rsidR="006B375A" w:rsidRPr="003944D1">
              <w:rPr>
                <w:rFonts w:eastAsia="Segoe UI"/>
                <w:color w:val="000000" w:themeColor="text1"/>
                <w:sz w:val="22"/>
                <w:shd w:val="clear" w:color="auto" w:fill="FFFFFF"/>
                <w:lang w:val="en-US" w:eastAsia="zh-CN" w:bidi="ar"/>
              </w:rPr>
              <w:t>Cadre didactice</w:t>
            </w:r>
            <w:r w:rsidR="006B375A" w:rsidRPr="003944D1">
              <w:rPr>
                <w:rFonts w:eastAsia="Segoe UI"/>
                <w:color w:val="000000" w:themeColor="text1"/>
                <w:sz w:val="22"/>
                <w:shd w:val="clear" w:color="auto" w:fill="FFFFFF"/>
                <w:lang w:eastAsia="zh-CN" w:bidi="ar"/>
              </w:rPr>
              <w:t>: l</w:t>
            </w:r>
            <w:r w:rsidR="006B375A" w:rsidRPr="003944D1">
              <w:rPr>
                <w:rFonts w:eastAsia="Segoe UI"/>
                <w:color w:val="000000" w:themeColor="text1"/>
                <w:sz w:val="22"/>
                <w:shd w:val="clear" w:color="auto" w:fill="FFFFFF"/>
                <w:lang w:val="en-US" w:eastAsia="zh-CN" w:bidi="ar"/>
              </w:rPr>
              <w:t>ucrare plastică: Grecu Rodica, locul II</w:t>
            </w:r>
            <w:r w:rsidR="006B375A" w:rsidRPr="003944D1">
              <w:rPr>
                <w:rFonts w:eastAsia="Segoe UI"/>
                <w:color w:val="000000" w:themeColor="text1"/>
                <w:sz w:val="22"/>
                <w:shd w:val="clear" w:color="auto" w:fill="FFFFFF"/>
                <w:lang w:eastAsia="zh-CN" w:bidi="ar"/>
              </w:rPr>
              <w:t>;c</w:t>
            </w:r>
            <w:r w:rsidR="006B375A" w:rsidRPr="003944D1">
              <w:rPr>
                <w:rFonts w:eastAsia="Segoe UI"/>
                <w:color w:val="000000" w:themeColor="text1"/>
                <w:sz w:val="22"/>
                <w:shd w:val="clear" w:color="auto" w:fill="FFFFFF"/>
                <w:lang w:val="en-US" w:eastAsia="zh-CN" w:bidi="ar"/>
              </w:rPr>
              <w:t xml:space="preserve">reație literară: </w:t>
            </w:r>
            <w:hyperlink r:id="rId14" w:history="1">
              <w:r w:rsidR="006B375A" w:rsidRPr="003944D1">
                <w:rPr>
                  <w:rStyle w:val="a7"/>
                  <w:rFonts w:eastAsia="Segoe UI"/>
                  <w:color w:val="000000" w:themeColor="text1"/>
                  <w:sz w:val="22"/>
                  <w:u w:val="none"/>
                  <w:shd w:val="clear" w:color="auto" w:fill="FFFFFF"/>
                </w:rPr>
                <w:t>Mariana Pîslaru</w:t>
              </w:r>
            </w:hyperlink>
            <w:r w:rsidR="006B375A" w:rsidRPr="003944D1">
              <w:rPr>
                <w:rFonts w:eastAsia="Segoe UI"/>
                <w:color w:val="000000" w:themeColor="text1"/>
                <w:sz w:val="22"/>
                <w:shd w:val="clear" w:color="auto" w:fill="FFFFFF"/>
                <w:lang w:val="en-US" w:eastAsia="zh-CN" w:bidi="ar"/>
              </w:rPr>
              <w:t xml:space="preserve"> , locul I</w:t>
            </w:r>
            <w:r w:rsidR="006B375A" w:rsidRPr="003944D1">
              <w:rPr>
                <w:rFonts w:eastAsia="Segoe UI"/>
                <w:color w:val="000000" w:themeColor="text1"/>
                <w:sz w:val="22"/>
                <w:shd w:val="clear" w:color="auto" w:fill="FFFFFF"/>
                <w:lang w:eastAsia="zh-CN" w:bidi="ar"/>
              </w:rPr>
              <w:t>; m</w:t>
            </w:r>
            <w:r w:rsidR="006B375A" w:rsidRPr="003944D1">
              <w:rPr>
                <w:rFonts w:eastAsia="Segoe UI"/>
                <w:color w:val="000000" w:themeColor="text1"/>
                <w:sz w:val="22"/>
                <w:shd w:val="clear" w:color="auto" w:fill="FFFFFF"/>
                <w:lang w:val="en-US" w:eastAsia="zh-CN" w:bidi="ar"/>
              </w:rPr>
              <w:t>uzeul personajului: Romanova Aliona locul I.</w:t>
            </w:r>
            <w:r w:rsidR="006B375A" w:rsidRPr="003944D1">
              <w:rPr>
                <w:rFonts w:eastAsia="Segoe UI"/>
                <w:color w:val="000000" w:themeColor="text1"/>
                <w:sz w:val="22"/>
                <w:shd w:val="clear" w:color="auto" w:fill="FFFFFF"/>
                <w:lang w:eastAsia="zh-CN" w:bidi="ar"/>
              </w:rPr>
              <w:t xml:space="preserve"> </w:t>
            </w:r>
            <w:hyperlink r:id="rId15" w:history="1">
              <w:r w:rsidR="006B375A" w:rsidRPr="003944D1">
                <w:rPr>
                  <w:rStyle w:val="a7"/>
                  <w:rFonts w:eastAsia="Segoe UI"/>
                  <w:color w:val="000000" w:themeColor="text1"/>
                  <w:sz w:val="22"/>
                  <w:u w:val="none"/>
                  <w:shd w:val="clear" w:color="auto" w:fill="FFFFFF"/>
                </w:rPr>
                <w:t>Oboroc Violeta</w:t>
              </w:r>
            </w:hyperlink>
            <w:r w:rsidR="006B375A" w:rsidRPr="003944D1">
              <w:rPr>
                <w:rFonts w:eastAsia="Segoe UI"/>
                <w:color w:val="000000" w:themeColor="text1"/>
                <w:sz w:val="22"/>
                <w:shd w:val="clear" w:color="auto" w:fill="FFFFFF"/>
                <w:lang w:val="en-US" w:eastAsia="zh-CN" w:bidi="ar"/>
              </w:rPr>
              <w:t>, locul II creaţie literară</w:t>
            </w:r>
            <w:r w:rsidR="006B375A" w:rsidRPr="003944D1">
              <w:rPr>
                <w:rFonts w:eastAsia="Segoe UI"/>
                <w:color w:val="000000" w:themeColor="text1"/>
                <w:sz w:val="22"/>
                <w:shd w:val="clear" w:color="auto" w:fill="FFFFFF"/>
                <w:lang w:eastAsia="zh-CN" w:bidi="ar"/>
              </w:rPr>
              <w:t xml:space="preserve">. Pedagogul anului - Oboroc </w:t>
            </w:r>
            <w:r w:rsidR="006B375A" w:rsidRPr="006B375A">
              <w:rPr>
                <w:rFonts w:eastAsia="Segoe UI"/>
                <w:sz w:val="22"/>
                <w:shd w:val="clear" w:color="auto" w:fill="FFFFFF"/>
                <w:lang w:eastAsia="zh-CN" w:bidi="ar"/>
              </w:rPr>
              <w:t xml:space="preserve">Violeta locul II etapa raională. Festivalul creației artistice „Sub semnul Luceafărului” – menţiune </w:t>
            </w:r>
            <w:hyperlink r:id="rId16" w:history="1">
              <w:r w:rsidRPr="006B375A">
                <w:rPr>
                  <w:rStyle w:val="a7"/>
                  <w:color w:val="auto"/>
                  <w:sz w:val="22"/>
                </w:rPr>
                <w:t>http://gimnaziulvitalieceban.md</w:t>
              </w:r>
            </w:hyperlink>
            <w:r w:rsidRPr="006B375A">
              <w:rPr>
                <w:sz w:val="22"/>
              </w:rPr>
              <w:t xml:space="preserve"> </w:t>
            </w:r>
          </w:p>
        </w:tc>
      </w:tr>
      <w:tr w:rsidR="001609E6" w14:paraId="0AD4FDFA" w14:textId="77777777">
        <w:tc>
          <w:tcPr>
            <w:tcW w:w="2069" w:type="dxa"/>
          </w:tcPr>
          <w:p w14:paraId="500BC382" w14:textId="77777777" w:rsidR="001609E6" w:rsidRDefault="00EE5B10">
            <w:pPr>
              <w:jc w:val="left"/>
              <w:rPr>
                <w:sz w:val="22"/>
              </w:rPr>
            </w:pPr>
            <w:r>
              <w:rPr>
                <w:sz w:val="22"/>
              </w:rPr>
              <w:lastRenderedPageBreak/>
              <w:t>Constatări</w:t>
            </w:r>
          </w:p>
        </w:tc>
        <w:tc>
          <w:tcPr>
            <w:tcW w:w="8137" w:type="dxa"/>
            <w:gridSpan w:val="3"/>
          </w:tcPr>
          <w:p w14:paraId="4B7AB0FA" w14:textId="77777777" w:rsidR="001609E6" w:rsidRDefault="00EE5B10">
            <w:pPr>
              <w:rPr>
                <w:rFonts w:eastAsia="Times New Roman"/>
                <w:iCs/>
                <w:sz w:val="22"/>
              </w:rPr>
            </w:pPr>
            <w:r>
              <w:rPr>
                <w:rFonts w:eastAsia="Times New Roman"/>
                <w:iCs/>
                <w:sz w:val="22"/>
              </w:rPr>
              <w:t>ECD-ul,Curricula 2019, implică încadrarea avansată a elevilor în învățarea interactivă prin cooperare.</w:t>
            </w:r>
          </w:p>
        </w:tc>
      </w:tr>
      <w:tr w:rsidR="001609E6" w14:paraId="06F33FF7" w14:textId="77777777">
        <w:tc>
          <w:tcPr>
            <w:tcW w:w="2069" w:type="dxa"/>
          </w:tcPr>
          <w:p w14:paraId="747118E2" w14:textId="77777777" w:rsidR="001609E6" w:rsidRDefault="00EE5B10">
            <w:pPr>
              <w:jc w:val="left"/>
              <w:rPr>
                <w:sz w:val="22"/>
              </w:rPr>
            </w:pPr>
            <w:r>
              <w:rPr>
                <w:sz w:val="22"/>
              </w:rPr>
              <w:t>Pondere și punctaj acordat</w:t>
            </w:r>
          </w:p>
        </w:tc>
        <w:tc>
          <w:tcPr>
            <w:tcW w:w="1475" w:type="dxa"/>
          </w:tcPr>
          <w:p w14:paraId="4CD11C76" w14:textId="77777777" w:rsidR="001609E6" w:rsidRDefault="00EE5B10">
            <w:pPr>
              <w:rPr>
                <w:sz w:val="22"/>
              </w:rPr>
            </w:pPr>
            <w:r>
              <w:rPr>
                <w:sz w:val="22"/>
              </w:rPr>
              <w:t xml:space="preserve">Pondere: </w:t>
            </w:r>
            <w:r>
              <w:rPr>
                <w:bCs/>
                <w:sz w:val="22"/>
              </w:rPr>
              <w:t>2</w:t>
            </w:r>
          </w:p>
        </w:tc>
        <w:tc>
          <w:tcPr>
            <w:tcW w:w="3827" w:type="dxa"/>
          </w:tcPr>
          <w:p w14:paraId="1249B567" w14:textId="77777777" w:rsidR="001609E6" w:rsidRDefault="00EE5B10">
            <w:pPr>
              <w:rPr>
                <w:sz w:val="22"/>
              </w:rPr>
            </w:pPr>
            <w:r>
              <w:rPr>
                <w:sz w:val="22"/>
              </w:rPr>
              <w:t>Autoevaluare conform criteriilor: -0,75</w:t>
            </w:r>
          </w:p>
        </w:tc>
        <w:tc>
          <w:tcPr>
            <w:tcW w:w="2835" w:type="dxa"/>
          </w:tcPr>
          <w:p w14:paraId="59ED23F7" w14:textId="77777777" w:rsidR="001609E6" w:rsidRDefault="00EE5B10">
            <w:pPr>
              <w:rPr>
                <w:sz w:val="22"/>
              </w:rPr>
            </w:pPr>
            <w:r>
              <w:rPr>
                <w:sz w:val="22"/>
              </w:rPr>
              <w:t>Punctaj acordat: - 1,5</w:t>
            </w:r>
          </w:p>
        </w:tc>
      </w:tr>
      <w:tr w:rsidR="001609E6" w14:paraId="4E37B314" w14:textId="77777777">
        <w:tc>
          <w:tcPr>
            <w:tcW w:w="7371" w:type="dxa"/>
            <w:gridSpan w:val="3"/>
          </w:tcPr>
          <w:p w14:paraId="2505B60A" w14:textId="77777777" w:rsidR="001609E6" w:rsidRDefault="00EE5B10">
            <w:pPr>
              <w:rPr>
                <w:b/>
                <w:bCs/>
                <w:sz w:val="22"/>
              </w:rPr>
            </w:pPr>
            <w:r>
              <w:rPr>
                <w:b/>
                <w:bCs/>
                <w:sz w:val="22"/>
              </w:rPr>
              <w:t>Total standard</w:t>
            </w:r>
          </w:p>
        </w:tc>
        <w:tc>
          <w:tcPr>
            <w:tcW w:w="2835" w:type="dxa"/>
          </w:tcPr>
          <w:p w14:paraId="5BCBDEDC" w14:textId="77777777" w:rsidR="001609E6" w:rsidRDefault="001609E6">
            <w:pPr>
              <w:rPr>
                <w:b/>
                <w:bCs/>
                <w:sz w:val="22"/>
              </w:rPr>
            </w:pPr>
          </w:p>
        </w:tc>
      </w:tr>
    </w:tbl>
    <w:p w14:paraId="68B6485F" w14:textId="77777777" w:rsidR="001609E6" w:rsidRDefault="00EE5B10">
      <w:pPr>
        <w:jc w:val="center"/>
        <w:rPr>
          <w:color w:val="00B050"/>
          <w:sz w:val="22"/>
        </w:rPr>
      </w:pPr>
      <w:r>
        <w:rPr>
          <w:color w:val="00B050"/>
          <w:sz w:val="22"/>
        </w:rPr>
        <w:t>Punctaj acumulat pentru standardul de calitate 4.3 : 5,25 puncte</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5812"/>
        <w:gridCol w:w="2409"/>
      </w:tblGrid>
      <w:tr w:rsidR="001609E6" w14:paraId="65415C28" w14:textId="77777777" w:rsidTr="00B87527">
        <w:tc>
          <w:tcPr>
            <w:tcW w:w="1985" w:type="dxa"/>
            <w:vMerge w:val="restart"/>
          </w:tcPr>
          <w:p w14:paraId="2D0F254E" w14:textId="77777777" w:rsidR="001609E6" w:rsidRDefault="00EE5B10">
            <w:pPr>
              <w:jc w:val="center"/>
              <w:rPr>
                <w:sz w:val="22"/>
              </w:rPr>
            </w:pPr>
            <w:r>
              <w:rPr>
                <w:sz w:val="22"/>
              </w:rPr>
              <w:t>Dimensiune IV</w:t>
            </w:r>
          </w:p>
          <w:p w14:paraId="2518E313" w14:textId="77777777" w:rsidR="001609E6" w:rsidRDefault="00EE5B10">
            <w:pPr>
              <w:jc w:val="center"/>
              <w:rPr>
                <w:sz w:val="22"/>
              </w:rPr>
            </w:pPr>
            <w:r>
              <w:rPr>
                <w:b/>
                <w:color w:val="6F2F9F"/>
                <w:sz w:val="20"/>
                <w:szCs w:val="20"/>
              </w:rPr>
              <w:t>EFICIENȚĂ</w:t>
            </w:r>
            <w:r>
              <w:rPr>
                <w:b/>
                <w:color w:val="6F2F9F"/>
                <w:spacing w:val="1"/>
                <w:sz w:val="20"/>
                <w:szCs w:val="20"/>
              </w:rPr>
              <w:t xml:space="preserve"> </w:t>
            </w:r>
            <w:r>
              <w:rPr>
                <w:b/>
                <w:color w:val="6F2F9F"/>
                <w:spacing w:val="-1"/>
                <w:sz w:val="20"/>
                <w:szCs w:val="20"/>
              </w:rPr>
              <w:t>EDUCAȚIONALĂ</w:t>
            </w:r>
          </w:p>
        </w:tc>
        <w:tc>
          <w:tcPr>
            <w:tcW w:w="5812" w:type="dxa"/>
          </w:tcPr>
          <w:p w14:paraId="513DA87A" w14:textId="77777777" w:rsidR="001609E6" w:rsidRDefault="00EE5B10">
            <w:pPr>
              <w:jc w:val="center"/>
              <w:rPr>
                <w:sz w:val="22"/>
              </w:rPr>
            </w:pPr>
            <w:r>
              <w:rPr>
                <w:sz w:val="22"/>
              </w:rPr>
              <w:t>Puncte forte</w:t>
            </w:r>
          </w:p>
        </w:tc>
        <w:tc>
          <w:tcPr>
            <w:tcW w:w="2409" w:type="dxa"/>
          </w:tcPr>
          <w:p w14:paraId="0F26AE58" w14:textId="77777777" w:rsidR="001609E6" w:rsidRDefault="00EE5B10">
            <w:pPr>
              <w:jc w:val="center"/>
              <w:rPr>
                <w:sz w:val="22"/>
              </w:rPr>
            </w:pPr>
            <w:r>
              <w:rPr>
                <w:sz w:val="22"/>
              </w:rPr>
              <w:t>Puncte slabe</w:t>
            </w:r>
          </w:p>
        </w:tc>
      </w:tr>
      <w:tr w:rsidR="001609E6" w14:paraId="3AAF4C55" w14:textId="77777777" w:rsidTr="00B87527">
        <w:tc>
          <w:tcPr>
            <w:tcW w:w="1985" w:type="dxa"/>
            <w:vMerge/>
          </w:tcPr>
          <w:p w14:paraId="5AD502B2" w14:textId="77777777" w:rsidR="001609E6" w:rsidRDefault="001609E6">
            <w:pPr>
              <w:rPr>
                <w:sz w:val="22"/>
              </w:rPr>
            </w:pPr>
          </w:p>
        </w:tc>
        <w:tc>
          <w:tcPr>
            <w:tcW w:w="5812" w:type="dxa"/>
          </w:tcPr>
          <w:p w14:paraId="369C8B7C" w14:textId="77777777" w:rsidR="001609E6" w:rsidRDefault="00EE5B10">
            <w:pPr>
              <w:rPr>
                <w:sz w:val="22"/>
              </w:rPr>
            </w:pPr>
            <w:r>
              <w:rPr>
                <w:sz w:val="22"/>
              </w:rPr>
              <w:t>Dotarea instituţiei cu materiale de sprijin (echipamente, utilaje, dispozitive, ustensile;)Instruirea/formarea continuă a personalului didactic şi didactic auxiliar în domeniul managementului educațional si instituțional, a părinţilor pentru aplicarea procedurilor legale în organizarea instituţională şi de intervenţie în cazurile de buz, neglijare, violenţă..Asigurarea accesului tuturor elevilor la servicii de sprijin pentru dezvolare fizică, psihică şi emoţională: centrul de resurse, serviciul psihologic şcolar.Acces la informaţie prin intermediul internet-ului.Baza materială corespunzătoare capabilă să asigure un învățământ eficient, formativ-performant, în concordanță cu specificul școlii;</w:t>
            </w:r>
          </w:p>
        </w:tc>
        <w:tc>
          <w:tcPr>
            <w:tcW w:w="2409" w:type="dxa"/>
          </w:tcPr>
          <w:p w14:paraId="3E07C435" w14:textId="77777777" w:rsidR="001609E6" w:rsidRDefault="00EE5B10">
            <w:pPr>
              <w:rPr>
                <w:sz w:val="22"/>
              </w:rPr>
            </w:pPr>
            <w:r>
              <w:rPr>
                <w:sz w:val="22"/>
              </w:rPr>
              <w:t>-Pandemia cu Covid-19 a afectat semnificativ procesul de predare- învățare-evaluare.</w:t>
            </w:r>
          </w:p>
          <w:p w14:paraId="2C2B41CE" w14:textId="77777777" w:rsidR="001609E6" w:rsidRDefault="00EE5B10">
            <w:pPr>
              <w:rPr>
                <w:sz w:val="22"/>
              </w:rPr>
            </w:pPr>
            <w:r>
              <w:rPr>
                <w:sz w:val="22"/>
              </w:rPr>
              <w:t>-Scăderea interesului pentru învăţare și implicare din partea unor elevi;</w:t>
            </w:r>
          </w:p>
          <w:p w14:paraId="53FA9CD1" w14:textId="77777777" w:rsidR="001609E6" w:rsidRDefault="00EE5B10">
            <w:pPr>
              <w:rPr>
                <w:sz w:val="22"/>
              </w:rPr>
            </w:pPr>
            <w:r>
              <w:rPr>
                <w:sz w:val="22"/>
              </w:rPr>
              <w:t xml:space="preserve">-Buget insuficient pentru a dezvolta baza materială existentă; </w:t>
            </w:r>
          </w:p>
          <w:p w14:paraId="120F5366" w14:textId="77777777" w:rsidR="001609E6" w:rsidRDefault="001609E6">
            <w:pPr>
              <w:rPr>
                <w:sz w:val="22"/>
              </w:rPr>
            </w:pPr>
          </w:p>
        </w:tc>
      </w:tr>
    </w:tbl>
    <w:p w14:paraId="543FE47C" w14:textId="77777777" w:rsidR="001609E6" w:rsidRDefault="00EE5B10">
      <w:pPr>
        <w:pStyle w:val="1"/>
        <w:rPr>
          <w:sz w:val="22"/>
          <w:szCs w:val="22"/>
        </w:rPr>
      </w:pPr>
      <w:bookmarkStart w:id="35" w:name="_Toc46741878"/>
      <w:bookmarkStart w:id="36" w:name="_Toc48389096"/>
      <w:r>
        <w:rPr>
          <w:sz w:val="22"/>
          <w:szCs w:val="22"/>
        </w:rPr>
        <w:t>Dimensiune V. EDUCAȚIE SENSIBILĂ LA GEN</w:t>
      </w:r>
      <w:bookmarkEnd w:id="35"/>
      <w:bookmarkEnd w:id="36"/>
    </w:p>
    <w:p w14:paraId="41EB7F6B" w14:textId="77777777" w:rsidR="001609E6" w:rsidRDefault="00EE5B10">
      <w:pPr>
        <w:pStyle w:val="2"/>
        <w:rPr>
          <w:sz w:val="22"/>
          <w:szCs w:val="22"/>
          <w:lang w:val="en-US"/>
        </w:rPr>
      </w:pPr>
      <w:bookmarkStart w:id="37" w:name="_Toc46741879"/>
      <w:bookmarkStart w:id="38" w:name="_Toc48389097"/>
      <w:r>
        <w:rPr>
          <w:sz w:val="22"/>
          <w:szCs w:val="22"/>
          <w:lang w:val="en-US"/>
        </w:rPr>
        <w:t>Standard 5.1. Copiii sunt educați, comunică și interacționează în conformitate cu principiile echității de gen</w:t>
      </w:r>
      <w:bookmarkEnd w:id="37"/>
      <w:bookmarkEnd w:id="38"/>
    </w:p>
    <w:p w14:paraId="57F7708F" w14:textId="77777777" w:rsidR="001609E6" w:rsidRDefault="00EE5B10">
      <w:pPr>
        <w:rPr>
          <w:b/>
          <w:bCs/>
          <w:sz w:val="22"/>
        </w:rPr>
      </w:pPr>
      <w:r>
        <w:rPr>
          <w:b/>
          <w:bCs/>
          <w:sz w:val="22"/>
        </w:rPr>
        <w:t>Domeniu: Management</w:t>
      </w:r>
    </w:p>
    <w:p w14:paraId="49C33639" w14:textId="77777777" w:rsidR="001609E6" w:rsidRDefault="00EE5B10">
      <w:pPr>
        <w:rPr>
          <w:sz w:val="22"/>
          <w:lang w:val="en-US"/>
        </w:rPr>
      </w:pPr>
      <w:r>
        <w:rPr>
          <w:b/>
          <w:bCs/>
          <w:sz w:val="22"/>
          <w:lang w:val="en-US"/>
        </w:rPr>
        <w:t>Indicator 5.1.1.</w:t>
      </w:r>
      <w:r>
        <w:rPr>
          <w:sz w:val="22"/>
          <w:lang w:val="en-US"/>
        </w:rPr>
        <w:t xml:space="preserve"> Asigurarea echității de gen prin politicile și programele de promovare a echității de gen, prin informarea în timp util și pe diverse căi a elevilor/ copiilor și părinților în privința acestor politici și programe, prin introducerea în planurile strategice și operaționale a activităților de prevenire a discriminării de gen, prin asigurarea serviciilor de consiliere și orientare în domeniul interrelaționării genurilor</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66D47641" w14:textId="77777777">
        <w:tc>
          <w:tcPr>
            <w:tcW w:w="2069" w:type="dxa"/>
          </w:tcPr>
          <w:p w14:paraId="385FE055" w14:textId="77777777" w:rsidR="001609E6" w:rsidRDefault="00EE5B10">
            <w:pPr>
              <w:jc w:val="left"/>
              <w:rPr>
                <w:sz w:val="22"/>
              </w:rPr>
            </w:pPr>
            <w:r>
              <w:rPr>
                <w:sz w:val="22"/>
              </w:rPr>
              <w:t xml:space="preserve">Dovezi </w:t>
            </w:r>
          </w:p>
        </w:tc>
        <w:tc>
          <w:tcPr>
            <w:tcW w:w="8137" w:type="dxa"/>
            <w:gridSpan w:val="3"/>
          </w:tcPr>
          <w:p w14:paraId="778054ED" w14:textId="1A32A026" w:rsidR="001609E6" w:rsidRDefault="00EE5B10">
            <w:pPr>
              <w:rPr>
                <w:iCs/>
                <w:sz w:val="22"/>
              </w:rPr>
            </w:pPr>
            <w:r>
              <w:rPr>
                <w:iCs/>
                <w:sz w:val="22"/>
              </w:rPr>
              <w:t xml:space="preserve">   Boxa pentru raportarea cazurilor ANET; Panoul informativ;Registru de evidență a sesizărilor privind cazurile suspecte de abuz, neglijare, trafic al copilului;Plan de acțiuni privind reducerea violenței în mediul școlar pentru anul de studii 202</w:t>
            </w:r>
            <w:r w:rsidR="007D3C54">
              <w:rPr>
                <w:iCs/>
                <w:sz w:val="22"/>
                <w:lang w:val="en-US"/>
              </w:rPr>
              <w:t>4</w:t>
            </w:r>
            <w:r>
              <w:rPr>
                <w:iCs/>
                <w:sz w:val="22"/>
              </w:rPr>
              <w:t>-202</w:t>
            </w:r>
            <w:r w:rsidR="007D3C54">
              <w:rPr>
                <w:iCs/>
                <w:sz w:val="22"/>
                <w:lang w:val="en-US"/>
              </w:rPr>
              <w:t>5</w:t>
            </w:r>
            <w:r>
              <w:rPr>
                <w:iCs/>
                <w:sz w:val="22"/>
              </w:rPr>
              <w:t>;Raport privind evidența sesizărilor cazurilor de abuz, neglijare, exploatare, trafic, 202</w:t>
            </w:r>
            <w:r w:rsidR="007D3C54">
              <w:rPr>
                <w:iCs/>
                <w:sz w:val="22"/>
                <w:lang w:val="en-US"/>
              </w:rPr>
              <w:t>4</w:t>
            </w:r>
            <w:r>
              <w:rPr>
                <w:iCs/>
                <w:sz w:val="22"/>
              </w:rPr>
              <w:t>-202</w:t>
            </w:r>
            <w:r w:rsidR="007D3C54">
              <w:rPr>
                <w:iCs/>
                <w:sz w:val="22"/>
                <w:lang w:val="en-US"/>
              </w:rPr>
              <w:t>5</w:t>
            </w:r>
            <w:r>
              <w:rPr>
                <w:iCs/>
                <w:sz w:val="22"/>
              </w:rPr>
              <w:t>.</w:t>
            </w:r>
          </w:p>
        </w:tc>
      </w:tr>
      <w:tr w:rsidR="001609E6" w14:paraId="20E641FD" w14:textId="77777777">
        <w:tc>
          <w:tcPr>
            <w:tcW w:w="2069" w:type="dxa"/>
          </w:tcPr>
          <w:p w14:paraId="785C6426" w14:textId="77777777" w:rsidR="001609E6" w:rsidRDefault="00EE5B10">
            <w:pPr>
              <w:jc w:val="left"/>
              <w:rPr>
                <w:sz w:val="22"/>
              </w:rPr>
            </w:pPr>
            <w:r>
              <w:rPr>
                <w:sz w:val="22"/>
              </w:rPr>
              <w:t>Constatări</w:t>
            </w:r>
          </w:p>
        </w:tc>
        <w:tc>
          <w:tcPr>
            <w:tcW w:w="8137" w:type="dxa"/>
            <w:gridSpan w:val="3"/>
          </w:tcPr>
          <w:p w14:paraId="25158120" w14:textId="77777777" w:rsidR="001609E6" w:rsidRDefault="00EE5B10">
            <w:pPr>
              <w:rPr>
                <w:rFonts w:eastAsia="Times New Roman"/>
                <w:iCs/>
                <w:sz w:val="22"/>
              </w:rPr>
            </w:pPr>
            <w:r>
              <w:rPr>
                <w:rFonts w:eastAsia="Times New Roman"/>
                <w:iCs/>
                <w:sz w:val="22"/>
              </w:rPr>
              <w:t xml:space="preserve"> Angajații gimnaziului sunt obligați să sesizeze toate cazurile de discriminare, abuz sau neglijare a copiilor prin ordin și obligațiunile din fișa postului.În cadrul şedinţelor CP sunt discutate probleme privind </w:t>
            </w:r>
          </w:p>
        </w:tc>
      </w:tr>
      <w:tr w:rsidR="001609E6" w14:paraId="07DB21D1" w14:textId="77777777">
        <w:tc>
          <w:tcPr>
            <w:tcW w:w="2069" w:type="dxa"/>
          </w:tcPr>
          <w:p w14:paraId="2AE5CF2C" w14:textId="77777777" w:rsidR="001609E6" w:rsidRDefault="00EE5B10">
            <w:pPr>
              <w:jc w:val="left"/>
              <w:rPr>
                <w:sz w:val="22"/>
              </w:rPr>
            </w:pPr>
            <w:r>
              <w:rPr>
                <w:sz w:val="22"/>
              </w:rPr>
              <w:t>Pondere și punctaj acordat</w:t>
            </w:r>
          </w:p>
        </w:tc>
        <w:tc>
          <w:tcPr>
            <w:tcW w:w="1475" w:type="dxa"/>
          </w:tcPr>
          <w:p w14:paraId="23AAE0EC" w14:textId="77777777" w:rsidR="001609E6" w:rsidRDefault="00EE5B10">
            <w:pPr>
              <w:rPr>
                <w:sz w:val="22"/>
              </w:rPr>
            </w:pPr>
            <w:r>
              <w:rPr>
                <w:sz w:val="22"/>
              </w:rPr>
              <w:t xml:space="preserve">Pondere: </w:t>
            </w:r>
            <w:r>
              <w:rPr>
                <w:bCs/>
                <w:sz w:val="22"/>
              </w:rPr>
              <w:t>2</w:t>
            </w:r>
          </w:p>
        </w:tc>
        <w:tc>
          <w:tcPr>
            <w:tcW w:w="3827" w:type="dxa"/>
          </w:tcPr>
          <w:p w14:paraId="58F6448B" w14:textId="77777777" w:rsidR="001609E6" w:rsidRDefault="00EE5B10">
            <w:pPr>
              <w:rPr>
                <w:sz w:val="22"/>
              </w:rPr>
            </w:pPr>
            <w:r>
              <w:rPr>
                <w:sz w:val="22"/>
              </w:rPr>
              <w:t>Autoevaluare conform criteriilor: -0,75</w:t>
            </w:r>
          </w:p>
        </w:tc>
        <w:tc>
          <w:tcPr>
            <w:tcW w:w="2835" w:type="dxa"/>
          </w:tcPr>
          <w:p w14:paraId="62A15520" w14:textId="77777777" w:rsidR="001609E6" w:rsidRDefault="00EE5B10">
            <w:pPr>
              <w:rPr>
                <w:sz w:val="22"/>
              </w:rPr>
            </w:pPr>
            <w:r>
              <w:rPr>
                <w:sz w:val="22"/>
              </w:rPr>
              <w:t>Punctaj acordat: - 1,5</w:t>
            </w:r>
          </w:p>
        </w:tc>
      </w:tr>
    </w:tbl>
    <w:p w14:paraId="057D3370" w14:textId="77777777" w:rsidR="001609E6" w:rsidRDefault="00EE5B10">
      <w:pPr>
        <w:rPr>
          <w:b/>
          <w:bCs/>
          <w:sz w:val="22"/>
        </w:rPr>
      </w:pPr>
      <w:r>
        <w:rPr>
          <w:b/>
          <w:bCs/>
          <w:sz w:val="22"/>
        </w:rPr>
        <w:t>Domeniu: Capacitate instituțională</w:t>
      </w:r>
    </w:p>
    <w:p w14:paraId="2C2D20CD" w14:textId="77777777" w:rsidR="001609E6" w:rsidRDefault="00EE5B10">
      <w:pPr>
        <w:rPr>
          <w:sz w:val="22"/>
          <w:lang w:val="en-US"/>
        </w:rPr>
      </w:pPr>
      <w:r>
        <w:rPr>
          <w:b/>
          <w:bCs/>
          <w:sz w:val="22"/>
          <w:lang w:val="en-US"/>
        </w:rPr>
        <w:lastRenderedPageBreak/>
        <w:t>Indicator 5.1.2.</w:t>
      </w:r>
      <w:r>
        <w:rPr>
          <w:sz w:val="22"/>
          <w:lang w:val="en-US"/>
        </w:rPr>
        <w:t xml:space="preserve"> Asigurarea planificării resurselor pentru organizarea activităților și a formării cadrelor didactice în privința echității de gen</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47F2F3CB" w14:textId="77777777">
        <w:tc>
          <w:tcPr>
            <w:tcW w:w="2069" w:type="dxa"/>
          </w:tcPr>
          <w:p w14:paraId="5991EB8D" w14:textId="77777777" w:rsidR="001609E6" w:rsidRDefault="00EE5B10">
            <w:pPr>
              <w:jc w:val="left"/>
              <w:rPr>
                <w:sz w:val="22"/>
              </w:rPr>
            </w:pPr>
            <w:r>
              <w:rPr>
                <w:sz w:val="22"/>
              </w:rPr>
              <w:t xml:space="preserve">Dovezi </w:t>
            </w:r>
          </w:p>
        </w:tc>
        <w:tc>
          <w:tcPr>
            <w:tcW w:w="8137" w:type="dxa"/>
            <w:gridSpan w:val="3"/>
          </w:tcPr>
          <w:p w14:paraId="471E421C" w14:textId="556972FA" w:rsidR="001609E6" w:rsidRDefault="000A1357" w:rsidP="000A1357">
            <w:pPr>
              <w:rPr>
                <w:iCs/>
                <w:color w:val="FF0000"/>
                <w:sz w:val="22"/>
                <w:lang w:val="en-US"/>
              </w:rPr>
            </w:pPr>
            <w:r w:rsidRPr="006B375A">
              <w:rPr>
                <w:iCs/>
                <w:sz w:val="22"/>
                <w:lang w:val="en-US"/>
              </w:rPr>
              <w:t>Ordinul Nr.50</w:t>
            </w:r>
            <w:r w:rsidRPr="006B375A">
              <w:rPr>
                <w:iCs/>
                <w:sz w:val="22"/>
              </w:rPr>
              <w:t xml:space="preserve"> pct.8</w:t>
            </w:r>
            <w:r w:rsidRPr="006B375A">
              <w:rPr>
                <w:iCs/>
                <w:sz w:val="22"/>
                <w:lang w:val="en-US"/>
              </w:rPr>
              <w:t xml:space="preserve"> </w:t>
            </w:r>
            <w:r w:rsidRPr="006B375A">
              <w:rPr>
                <w:iCs/>
                <w:sz w:val="22"/>
              </w:rPr>
              <w:t xml:space="preserve">din 02.12.2024 </w:t>
            </w:r>
            <w:r w:rsidRPr="006B375A">
              <w:rPr>
                <w:iCs/>
                <w:sz w:val="22"/>
                <w:lang w:val="en-US"/>
              </w:rPr>
              <w:t>“</w:t>
            </w:r>
            <w:r w:rsidRPr="006B375A">
              <w:rPr>
                <w:iCs/>
                <w:sz w:val="22"/>
              </w:rPr>
              <w:t>Ziua Internațională a Voluntariatului</w:t>
            </w:r>
            <w:r w:rsidRPr="006B375A">
              <w:rPr>
                <w:iCs/>
                <w:sz w:val="22"/>
                <w:lang w:val="en-US"/>
              </w:rPr>
              <w:t>”.</w:t>
            </w:r>
            <w:r w:rsidRPr="006B375A">
              <w:rPr>
                <w:iCs/>
                <w:sz w:val="22"/>
              </w:rPr>
              <w:t xml:space="preserve"> Ordinul Nr.</w:t>
            </w:r>
            <w:r>
              <w:rPr>
                <w:iCs/>
                <w:sz w:val="22"/>
              </w:rPr>
              <w:t>4</w:t>
            </w:r>
            <w:r w:rsidRPr="006B375A">
              <w:rPr>
                <w:iCs/>
                <w:sz w:val="22"/>
              </w:rPr>
              <w:t>9</w:t>
            </w:r>
            <w:r>
              <w:rPr>
                <w:iCs/>
                <w:sz w:val="22"/>
              </w:rPr>
              <w:t xml:space="preserve"> din 22.11.2024</w:t>
            </w:r>
            <w:r w:rsidRPr="006B375A">
              <w:rPr>
                <w:iCs/>
                <w:sz w:val="22"/>
              </w:rPr>
              <w:t xml:space="preserve"> </w:t>
            </w:r>
            <w:r>
              <w:rPr>
                <w:iCs/>
                <w:sz w:val="22"/>
              </w:rPr>
              <w:t>campania 16 zile de activism împotriva violenţei pe bază de gen.</w:t>
            </w:r>
            <w:r w:rsidRPr="006B375A">
              <w:rPr>
                <w:iCs/>
                <w:sz w:val="22"/>
              </w:rPr>
              <w:t xml:space="preserve"> </w:t>
            </w:r>
            <w:r w:rsidR="006B375A" w:rsidRPr="006B375A">
              <w:rPr>
                <w:iCs/>
                <w:sz w:val="22"/>
              </w:rPr>
              <w:t>Ordinul Nr.69 din 03.03.2025 pct.9</w:t>
            </w:r>
            <w:r w:rsidR="00EE5B10" w:rsidRPr="006B375A">
              <w:rPr>
                <w:iCs/>
                <w:sz w:val="22"/>
              </w:rPr>
              <w:t xml:space="preserve"> </w:t>
            </w:r>
            <w:r w:rsidR="00EE5B10" w:rsidRPr="006B375A">
              <w:rPr>
                <w:iCs/>
                <w:sz w:val="22"/>
                <w:lang w:val="en-US"/>
              </w:rPr>
              <w:t xml:space="preserve"> “Ziua </w:t>
            </w:r>
            <w:r w:rsidR="00EE5B10" w:rsidRPr="006B375A">
              <w:rPr>
                <w:iCs/>
                <w:sz w:val="22"/>
              </w:rPr>
              <w:t>internațională a femee</w:t>
            </w:r>
            <w:r w:rsidR="00EE5B10" w:rsidRPr="006B375A">
              <w:rPr>
                <w:iCs/>
                <w:sz w:val="22"/>
                <w:lang w:val="en-US"/>
              </w:rPr>
              <w:t xml:space="preserve">i” </w:t>
            </w:r>
          </w:p>
        </w:tc>
      </w:tr>
      <w:tr w:rsidR="001609E6" w14:paraId="75E69064" w14:textId="77777777">
        <w:tc>
          <w:tcPr>
            <w:tcW w:w="2069" w:type="dxa"/>
          </w:tcPr>
          <w:p w14:paraId="4146EF8C" w14:textId="77777777" w:rsidR="001609E6" w:rsidRDefault="00EE5B10">
            <w:pPr>
              <w:jc w:val="left"/>
              <w:rPr>
                <w:sz w:val="22"/>
              </w:rPr>
            </w:pPr>
            <w:r>
              <w:rPr>
                <w:sz w:val="22"/>
              </w:rPr>
              <w:t>Constatări</w:t>
            </w:r>
          </w:p>
        </w:tc>
        <w:tc>
          <w:tcPr>
            <w:tcW w:w="8137" w:type="dxa"/>
            <w:gridSpan w:val="3"/>
          </w:tcPr>
          <w:p w14:paraId="633D4BB8" w14:textId="77777777" w:rsidR="001609E6" w:rsidRDefault="00EE5B10">
            <w:pPr>
              <w:rPr>
                <w:rFonts w:eastAsia="Times New Roman"/>
                <w:iCs/>
                <w:sz w:val="22"/>
              </w:rPr>
            </w:pPr>
            <w:r>
              <w:rPr>
                <w:rFonts w:eastAsia="Times New Roman"/>
                <w:iCs/>
                <w:sz w:val="22"/>
              </w:rPr>
              <w:t xml:space="preserve">    Planificarea resurselor financiare pentru asigurarea instituţiei cu materiale didactice necesare promovării educaţiei gender. Formarea cadrelor didactice în domeniul echităţii de gen prin implicarea în proiecte locale, raionale, naţionale.</w:t>
            </w:r>
          </w:p>
        </w:tc>
      </w:tr>
      <w:tr w:rsidR="001609E6" w14:paraId="5046023C" w14:textId="77777777">
        <w:tc>
          <w:tcPr>
            <w:tcW w:w="2069" w:type="dxa"/>
          </w:tcPr>
          <w:p w14:paraId="0F0ED2D4" w14:textId="77777777" w:rsidR="001609E6" w:rsidRDefault="00EE5B10">
            <w:pPr>
              <w:jc w:val="left"/>
              <w:rPr>
                <w:sz w:val="22"/>
              </w:rPr>
            </w:pPr>
            <w:r>
              <w:rPr>
                <w:sz w:val="22"/>
              </w:rPr>
              <w:t>Pondere și punctaj acordat</w:t>
            </w:r>
          </w:p>
        </w:tc>
        <w:tc>
          <w:tcPr>
            <w:tcW w:w="1475" w:type="dxa"/>
          </w:tcPr>
          <w:p w14:paraId="1A67E128" w14:textId="77777777" w:rsidR="001609E6" w:rsidRDefault="00EE5B10">
            <w:pPr>
              <w:rPr>
                <w:sz w:val="22"/>
              </w:rPr>
            </w:pPr>
            <w:r>
              <w:rPr>
                <w:sz w:val="22"/>
              </w:rPr>
              <w:t xml:space="preserve">Pondere: </w:t>
            </w:r>
            <w:r>
              <w:rPr>
                <w:bCs/>
                <w:sz w:val="22"/>
              </w:rPr>
              <w:t>2</w:t>
            </w:r>
          </w:p>
        </w:tc>
        <w:tc>
          <w:tcPr>
            <w:tcW w:w="3827" w:type="dxa"/>
          </w:tcPr>
          <w:p w14:paraId="640D3827" w14:textId="77777777" w:rsidR="001609E6" w:rsidRDefault="00EE5B10">
            <w:pPr>
              <w:rPr>
                <w:sz w:val="22"/>
              </w:rPr>
            </w:pPr>
            <w:r>
              <w:rPr>
                <w:sz w:val="22"/>
              </w:rPr>
              <w:t>Autoevaluare conform criteriilor: -0,5</w:t>
            </w:r>
          </w:p>
        </w:tc>
        <w:tc>
          <w:tcPr>
            <w:tcW w:w="2835" w:type="dxa"/>
          </w:tcPr>
          <w:p w14:paraId="7D1CF47E" w14:textId="77777777" w:rsidR="001609E6" w:rsidRDefault="00EE5B10">
            <w:pPr>
              <w:rPr>
                <w:sz w:val="22"/>
              </w:rPr>
            </w:pPr>
            <w:r>
              <w:rPr>
                <w:sz w:val="22"/>
              </w:rPr>
              <w:t>Punctaj acordat: - 1</w:t>
            </w:r>
          </w:p>
        </w:tc>
      </w:tr>
    </w:tbl>
    <w:p w14:paraId="4B98C497" w14:textId="77777777" w:rsidR="001609E6" w:rsidRDefault="00EE5B10">
      <w:pPr>
        <w:rPr>
          <w:b/>
          <w:bCs/>
          <w:sz w:val="22"/>
        </w:rPr>
      </w:pPr>
      <w:r>
        <w:rPr>
          <w:b/>
          <w:bCs/>
          <w:sz w:val="22"/>
        </w:rPr>
        <w:t>Domeniu: Curriculum/ proces educațional</w:t>
      </w:r>
    </w:p>
    <w:p w14:paraId="19D63026" w14:textId="77777777" w:rsidR="001609E6" w:rsidRDefault="00EE5B10">
      <w:pPr>
        <w:rPr>
          <w:sz w:val="22"/>
          <w:lang w:val="en-US"/>
        </w:rPr>
      </w:pPr>
      <w:r>
        <w:rPr>
          <w:b/>
          <w:bCs/>
          <w:sz w:val="22"/>
          <w:lang w:val="en-US"/>
        </w:rPr>
        <w:t>Indicator 5.1.3.</w:t>
      </w:r>
      <w:r>
        <w:rPr>
          <w:sz w:val="22"/>
          <w:lang w:val="en-US"/>
        </w:rPr>
        <w:t xml:space="preserve"> Realizarea procesului educațional – activități curriculare și extracurriculare – în vederea formării comportamentului nediscriminatoriu în raport cu genul, cu învățarea conceptelor-cheie ale educației de gen, cu eliminarea stereotipurilor și prejudecăților legate de gen</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835"/>
      </w:tblGrid>
      <w:tr w:rsidR="001609E6" w14:paraId="02465401" w14:textId="77777777">
        <w:tc>
          <w:tcPr>
            <w:tcW w:w="2069" w:type="dxa"/>
          </w:tcPr>
          <w:p w14:paraId="7E48617D" w14:textId="77777777" w:rsidR="001609E6" w:rsidRDefault="00EE5B10">
            <w:pPr>
              <w:jc w:val="left"/>
              <w:rPr>
                <w:sz w:val="22"/>
              </w:rPr>
            </w:pPr>
            <w:r>
              <w:rPr>
                <w:sz w:val="22"/>
              </w:rPr>
              <w:t xml:space="preserve">Dovezi </w:t>
            </w:r>
          </w:p>
        </w:tc>
        <w:tc>
          <w:tcPr>
            <w:tcW w:w="8137" w:type="dxa"/>
            <w:gridSpan w:val="3"/>
          </w:tcPr>
          <w:p w14:paraId="5914236C" w14:textId="3E5F78D0" w:rsidR="001609E6" w:rsidRDefault="00EE5B10" w:rsidP="000A1357">
            <w:pPr>
              <w:rPr>
                <w:iCs/>
                <w:sz w:val="22"/>
              </w:rPr>
            </w:pPr>
            <w:r>
              <w:rPr>
                <w:iCs/>
                <w:sz w:val="22"/>
              </w:rPr>
              <w:t>Planul anual de activitate pentru anul de studii 202</w:t>
            </w:r>
            <w:r w:rsidR="007D3C54">
              <w:rPr>
                <w:iCs/>
                <w:sz w:val="22"/>
                <w:lang w:val="en-US"/>
              </w:rPr>
              <w:t>4</w:t>
            </w:r>
            <w:r>
              <w:rPr>
                <w:iCs/>
                <w:sz w:val="22"/>
              </w:rPr>
              <w:t>-202</w:t>
            </w:r>
            <w:r w:rsidR="007D3C54">
              <w:rPr>
                <w:iCs/>
                <w:sz w:val="22"/>
                <w:lang w:val="en-US"/>
              </w:rPr>
              <w:t>5</w:t>
            </w:r>
            <w:r>
              <w:rPr>
                <w:iCs/>
                <w:sz w:val="22"/>
              </w:rPr>
              <w:t xml:space="preserve"> aprobat la ședința Consiliului Profesoral Nr. </w:t>
            </w:r>
            <w:r w:rsidR="007D3C54">
              <w:rPr>
                <w:iCs/>
                <w:sz w:val="22"/>
                <w:lang w:val="en-US"/>
              </w:rPr>
              <w:t>1</w:t>
            </w:r>
            <w:r w:rsidR="007D3C54">
              <w:rPr>
                <w:iCs/>
                <w:sz w:val="22"/>
              </w:rPr>
              <w:t xml:space="preserve"> din 11</w:t>
            </w:r>
            <w:r>
              <w:rPr>
                <w:iCs/>
                <w:sz w:val="22"/>
              </w:rPr>
              <w:t>.09.202</w:t>
            </w:r>
            <w:r w:rsidR="007D3C54">
              <w:rPr>
                <w:iCs/>
                <w:sz w:val="22"/>
                <w:lang w:val="en-US"/>
              </w:rPr>
              <w:t>4</w:t>
            </w:r>
            <w:r>
              <w:rPr>
                <w:iCs/>
                <w:sz w:val="22"/>
              </w:rPr>
              <w:t xml:space="preserve"> și ședința Consiliului de Administrație Nr 1 din </w:t>
            </w:r>
            <w:r w:rsidR="007D3C54">
              <w:rPr>
                <w:iCs/>
                <w:sz w:val="22"/>
                <w:lang w:val="en-US"/>
              </w:rPr>
              <w:t>1</w:t>
            </w:r>
            <w:r>
              <w:rPr>
                <w:iCs/>
                <w:sz w:val="22"/>
                <w:lang w:val="en-US"/>
              </w:rPr>
              <w:t>8</w:t>
            </w:r>
            <w:r>
              <w:rPr>
                <w:iCs/>
                <w:sz w:val="22"/>
              </w:rPr>
              <w:t>.09.202</w:t>
            </w:r>
            <w:r w:rsidR="007D3C54">
              <w:rPr>
                <w:iCs/>
                <w:sz w:val="22"/>
                <w:lang w:val="en-US"/>
              </w:rPr>
              <w:t>4</w:t>
            </w:r>
            <w:r>
              <w:rPr>
                <w:iCs/>
                <w:sz w:val="22"/>
              </w:rPr>
              <w:t xml:space="preserve"> Proiecte didactice, broşuri; Chestionare promovate cu elevi şi părinţii;Ordinul Nr </w:t>
            </w:r>
            <w:r>
              <w:rPr>
                <w:iCs/>
                <w:sz w:val="22"/>
                <w:lang w:val="en-US"/>
              </w:rPr>
              <w:t>6</w:t>
            </w:r>
            <w:r>
              <w:rPr>
                <w:iCs/>
                <w:sz w:val="22"/>
              </w:rPr>
              <w:t xml:space="preserve"> din 01.09.202</w:t>
            </w:r>
            <w:r w:rsidR="007D3C54">
              <w:rPr>
                <w:iCs/>
                <w:sz w:val="22"/>
                <w:lang w:val="en-US"/>
              </w:rPr>
              <w:t>4</w:t>
            </w:r>
            <w:r>
              <w:rPr>
                <w:iCs/>
                <w:sz w:val="22"/>
              </w:rPr>
              <w:t xml:space="preserve"> ,,Cu privire la crearea Comisiei pentru prevenirea și combaterea abandonu</w:t>
            </w:r>
            <w:r w:rsidR="007D3C54">
              <w:rPr>
                <w:iCs/>
                <w:sz w:val="22"/>
              </w:rPr>
              <w:t>lui și absentismului scolar 2024-2025</w:t>
            </w:r>
            <w:r>
              <w:rPr>
                <w:iCs/>
                <w:sz w:val="22"/>
              </w:rPr>
              <w:t>”</w:t>
            </w:r>
            <w:r w:rsidR="007D3C54" w:rsidRPr="006B375A">
              <w:rPr>
                <w:iCs/>
                <w:sz w:val="22"/>
              </w:rPr>
              <w:t xml:space="preserve"> </w:t>
            </w:r>
            <w:r w:rsidR="006B375A" w:rsidRPr="006B375A">
              <w:rPr>
                <w:iCs/>
                <w:sz w:val="22"/>
                <w:lang w:val="en-US"/>
              </w:rPr>
              <w:t>Ordinul Nr.50</w:t>
            </w:r>
            <w:r w:rsidR="006B375A" w:rsidRPr="006B375A">
              <w:rPr>
                <w:iCs/>
                <w:sz w:val="22"/>
              </w:rPr>
              <w:t xml:space="preserve"> pct.8</w:t>
            </w:r>
            <w:r w:rsidRPr="006B375A">
              <w:rPr>
                <w:iCs/>
                <w:sz w:val="22"/>
                <w:lang w:val="en-US"/>
              </w:rPr>
              <w:t xml:space="preserve"> </w:t>
            </w:r>
            <w:r w:rsidR="006B375A" w:rsidRPr="006B375A">
              <w:rPr>
                <w:iCs/>
                <w:sz w:val="22"/>
              </w:rPr>
              <w:t>din 02.12.2024</w:t>
            </w:r>
            <w:r w:rsidRPr="006B375A">
              <w:rPr>
                <w:iCs/>
                <w:sz w:val="22"/>
              </w:rPr>
              <w:t xml:space="preserve"> </w:t>
            </w:r>
            <w:r w:rsidRPr="006B375A">
              <w:rPr>
                <w:iCs/>
                <w:sz w:val="22"/>
                <w:lang w:val="en-US"/>
              </w:rPr>
              <w:t>“</w:t>
            </w:r>
            <w:r w:rsidRPr="006B375A">
              <w:rPr>
                <w:iCs/>
                <w:sz w:val="22"/>
              </w:rPr>
              <w:t>Ziua Internațională a Voluntariatului</w:t>
            </w:r>
            <w:r w:rsidRPr="006B375A">
              <w:rPr>
                <w:iCs/>
                <w:sz w:val="22"/>
                <w:lang w:val="en-US"/>
              </w:rPr>
              <w:t>”.</w:t>
            </w:r>
            <w:r w:rsidRPr="006B375A">
              <w:rPr>
                <w:iCs/>
                <w:sz w:val="22"/>
              </w:rPr>
              <w:t xml:space="preserve"> </w:t>
            </w:r>
          </w:p>
        </w:tc>
      </w:tr>
      <w:tr w:rsidR="001609E6" w14:paraId="64B7D2D3" w14:textId="77777777">
        <w:tc>
          <w:tcPr>
            <w:tcW w:w="2069" w:type="dxa"/>
          </w:tcPr>
          <w:p w14:paraId="2F15A16C" w14:textId="77777777" w:rsidR="001609E6" w:rsidRDefault="00EE5B10">
            <w:pPr>
              <w:jc w:val="left"/>
              <w:rPr>
                <w:sz w:val="22"/>
              </w:rPr>
            </w:pPr>
            <w:r>
              <w:rPr>
                <w:sz w:val="22"/>
              </w:rPr>
              <w:t>Constatări</w:t>
            </w:r>
          </w:p>
        </w:tc>
        <w:tc>
          <w:tcPr>
            <w:tcW w:w="8137" w:type="dxa"/>
            <w:gridSpan w:val="3"/>
          </w:tcPr>
          <w:p w14:paraId="3EECF80F" w14:textId="77777777" w:rsidR="001609E6" w:rsidRDefault="00EE5B10">
            <w:pPr>
              <w:rPr>
                <w:rFonts w:eastAsia="Times New Roman"/>
                <w:iCs/>
                <w:sz w:val="22"/>
              </w:rPr>
            </w:pPr>
            <w:r>
              <w:rPr>
                <w:rFonts w:eastAsia="Times New Roman"/>
                <w:iCs/>
                <w:sz w:val="22"/>
              </w:rPr>
              <w:t xml:space="preserve">  Organizarea activităţilor curriculare şi extracurriculare de promovare a echităţii de gen; Promovarea de către cadrele didactice în activitatea educaţională a unui comportament nediscriminatoriu în raport cu genul; Implicarea scăzută a părinţilor şi a comunităţii în activităţi cu teme privind echitatea de gen.</w:t>
            </w:r>
          </w:p>
        </w:tc>
      </w:tr>
      <w:tr w:rsidR="001609E6" w14:paraId="2E63C504" w14:textId="77777777">
        <w:tc>
          <w:tcPr>
            <w:tcW w:w="2069" w:type="dxa"/>
          </w:tcPr>
          <w:p w14:paraId="481DB153" w14:textId="77777777" w:rsidR="001609E6" w:rsidRDefault="00EE5B10">
            <w:pPr>
              <w:jc w:val="left"/>
              <w:rPr>
                <w:sz w:val="22"/>
              </w:rPr>
            </w:pPr>
            <w:r>
              <w:rPr>
                <w:sz w:val="22"/>
              </w:rPr>
              <w:t>Pondere și punctaj acordat</w:t>
            </w:r>
          </w:p>
        </w:tc>
        <w:tc>
          <w:tcPr>
            <w:tcW w:w="1475" w:type="dxa"/>
          </w:tcPr>
          <w:p w14:paraId="4F5CA516" w14:textId="77777777" w:rsidR="001609E6" w:rsidRDefault="00EE5B10">
            <w:pPr>
              <w:rPr>
                <w:sz w:val="22"/>
              </w:rPr>
            </w:pPr>
            <w:r>
              <w:rPr>
                <w:sz w:val="22"/>
              </w:rPr>
              <w:t xml:space="preserve">Pondere: </w:t>
            </w:r>
            <w:r>
              <w:rPr>
                <w:bCs/>
                <w:sz w:val="22"/>
              </w:rPr>
              <w:t>2</w:t>
            </w:r>
          </w:p>
        </w:tc>
        <w:tc>
          <w:tcPr>
            <w:tcW w:w="3827" w:type="dxa"/>
          </w:tcPr>
          <w:p w14:paraId="03B159FA" w14:textId="77777777" w:rsidR="001609E6" w:rsidRDefault="00EE5B10">
            <w:pPr>
              <w:rPr>
                <w:sz w:val="22"/>
              </w:rPr>
            </w:pPr>
            <w:r>
              <w:rPr>
                <w:sz w:val="22"/>
              </w:rPr>
              <w:t>Autoevaluare conform criteriilor: -0,5</w:t>
            </w:r>
          </w:p>
        </w:tc>
        <w:tc>
          <w:tcPr>
            <w:tcW w:w="2835" w:type="dxa"/>
          </w:tcPr>
          <w:p w14:paraId="4569D980" w14:textId="77777777" w:rsidR="001609E6" w:rsidRDefault="00EE5B10">
            <w:pPr>
              <w:rPr>
                <w:sz w:val="22"/>
              </w:rPr>
            </w:pPr>
            <w:r>
              <w:rPr>
                <w:sz w:val="22"/>
              </w:rPr>
              <w:t>Punctaj acordat: - 1</w:t>
            </w:r>
          </w:p>
        </w:tc>
      </w:tr>
      <w:tr w:rsidR="001609E6" w14:paraId="5B2FA45D" w14:textId="77777777">
        <w:tc>
          <w:tcPr>
            <w:tcW w:w="7371" w:type="dxa"/>
            <w:gridSpan w:val="3"/>
          </w:tcPr>
          <w:p w14:paraId="1C14A9D3" w14:textId="77777777" w:rsidR="001609E6" w:rsidRDefault="00EE5B10">
            <w:pPr>
              <w:rPr>
                <w:b/>
                <w:bCs/>
                <w:sz w:val="22"/>
              </w:rPr>
            </w:pPr>
            <w:r>
              <w:rPr>
                <w:b/>
                <w:bCs/>
                <w:sz w:val="22"/>
              </w:rPr>
              <w:t>Total standard</w:t>
            </w:r>
          </w:p>
        </w:tc>
        <w:tc>
          <w:tcPr>
            <w:tcW w:w="2835" w:type="dxa"/>
          </w:tcPr>
          <w:p w14:paraId="11423B38" w14:textId="77777777" w:rsidR="001609E6" w:rsidRDefault="001609E6">
            <w:pPr>
              <w:rPr>
                <w:b/>
                <w:bCs/>
                <w:sz w:val="22"/>
              </w:rPr>
            </w:pPr>
          </w:p>
        </w:tc>
      </w:tr>
    </w:tbl>
    <w:p w14:paraId="495714E6" w14:textId="77777777" w:rsidR="001609E6" w:rsidRDefault="00EE5B10">
      <w:pPr>
        <w:jc w:val="center"/>
        <w:rPr>
          <w:color w:val="00B050"/>
          <w:sz w:val="22"/>
        </w:rPr>
      </w:pPr>
      <w:r>
        <w:rPr>
          <w:color w:val="00B050"/>
          <w:sz w:val="22"/>
        </w:rPr>
        <w:t>Punctaj acumulat pentru standardul de calitate 5.1 : 3,5 puncte</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395"/>
        <w:gridCol w:w="4110"/>
      </w:tblGrid>
      <w:tr w:rsidR="001609E6" w14:paraId="078168F7" w14:textId="77777777" w:rsidTr="00B87527">
        <w:tc>
          <w:tcPr>
            <w:tcW w:w="1701" w:type="dxa"/>
            <w:vMerge w:val="restart"/>
          </w:tcPr>
          <w:p w14:paraId="72F110A0" w14:textId="77777777" w:rsidR="001609E6" w:rsidRDefault="00EE5B10">
            <w:pPr>
              <w:jc w:val="center"/>
              <w:rPr>
                <w:sz w:val="22"/>
              </w:rPr>
            </w:pPr>
            <w:r>
              <w:rPr>
                <w:sz w:val="22"/>
              </w:rPr>
              <w:t>Dimensiune V</w:t>
            </w:r>
          </w:p>
          <w:p w14:paraId="480E4695" w14:textId="77777777" w:rsidR="001609E6" w:rsidRDefault="00EE5B10">
            <w:pPr>
              <w:jc w:val="center"/>
              <w:rPr>
                <w:sz w:val="22"/>
              </w:rPr>
            </w:pPr>
            <w:r>
              <w:rPr>
                <w:b/>
                <w:color w:val="6F2F9F"/>
                <w:sz w:val="22"/>
              </w:rPr>
              <w:t>EDUCAȚIE</w:t>
            </w:r>
            <w:r>
              <w:rPr>
                <w:b/>
                <w:color w:val="6F2F9F"/>
                <w:spacing w:val="1"/>
                <w:sz w:val="22"/>
              </w:rPr>
              <w:t xml:space="preserve"> </w:t>
            </w:r>
            <w:r>
              <w:rPr>
                <w:b/>
                <w:color w:val="6F2F9F"/>
                <w:sz w:val="22"/>
              </w:rPr>
              <w:t>SENSIBILĂ LA</w:t>
            </w:r>
            <w:r>
              <w:rPr>
                <w:b/>
                <w:color w:val="6F2F9F"/>
                <w:spacing w:val="-52"/>
                <w:sz w:val="22"/>
              </w:rPr>
              <w:t xml:space="preserve"> </w:t>
            </w:r>
            <w:r>
              <w:rPr>
                <w:b/>
                <w:color w:val="6F2F9F"/>
                <w:sz w:val="22"/>
              </w:rPr>
              <w:t>GEN</w:t>
            </w:r>
          </w:p>
        </w:tc>
        <w:tc>
          <w:tcPr>
            <w:tcW w:w="4395" w:type="dxa"/>
          </w:tcPr>
          <w:p w14:paraId="3E9C0760" w14:textId="77777777" w:rsidR="001609E6" w:rsidRDefault="00EE5B10">
            <w:pPr>
              <w:jc w:val="center"/>
              <w:rPr>
                <w:sz w:val="22"/>
              </w:rPr>
            </w:pPr>
            <w:r>
              <w:rPr>
                <w:sz w:val="22"/>
              </w:rPr>
              <w:t>Puncte forte</w:t>
            </w:r>
          </w:p>
        </w:tc>
        <w:tc>
          <w:tcPr>
            <w:tcW w:w="4110" w:type="dxa"/>
          </w:tcPr>
          <w:p w14:paraId="7622729C" w14:textId="77777777" w:rsidR="001609E6" w:rsidRDefault="00EE5B10">
            <w:pPr>
              <w:jc w:val="center"/>
              <w:rPr>
                <w:sz w:val="22"/>
              </w:rPr>
            </w:pPr>
            <w:r>
              <w:rPr>
                <w:sz w:val="22"/>
              </w:rPr>
              <w:t>Puncte slabe</w:t>
            </w:r>
          </w:p>
        </w:tc>
      </w:tr>
      <w:tr w:rsidR="001609E6" w14:paraId="7179542F" w14:textId="77777777" w:rsidTr="00B87527">
        <w:tc>
          <w:tcPr>
            <w:tcW w:w="1701" w:type="dxa"/>
            <w:vMerge/>
          </w:tcPr>
          <w:p w14:paraId="700A4A6B" w14:textId="77777777" w:rsidR="001609E6" w:rsidRDefault="001609E6">
            <w:pPr>
              <w:rPr>
                <w:sz w:val="22"/>
              </w:rPr>
            </w:pPr>
          </w:p>
        </w:tc>
        <w:tc>
          <w:tcPr>
            <w:tcW w:w="4395" w:type="dxa"/>
          </w:tcPr>
          <w:p w14:paraId="48F35753" w14:textId="77777777" w:rsidR="001609E6" w:rsidRDefault="00EE5B10">
            <w:pPr>
              <w:rPr>
                <w:sz w:val="22"/>
              </w:rPr>
            </w:pPr>
            <w:r>
              <w:rPr>
                <w:sz w:val="22"/>
              </w:rPr>
              <w:t>Asigurarea serviciilor de consiliere şi orientare în domeniul comunicării şi interrelaţionării genurilor.Realizarea planificărilor incluzând dimensiunea echitate de gen.Organizarea activităţilor curriculare şi extracurriculare de promovare a echităţii de gen</w:t>
            </w:r>
          </w:p>
        </w:tc>
        <w:tc>
          <w:tcPr>
            <w:tcW w:w="4110" w:type="dxa"/>
          </w:tcPr>
          <w:p w14:paraId="2FD22835" w14:textId="77777777" w:rsidR="001609E6" w:rsidRDefault="00EE5B10">
            <w:pPr>
              <w:rPr>
                <w:sz w:val="22"/>
              </w:rPr>
            </w:pPr>
            <w:r>
              <w:rPr>
                <w:sz w:val="22"/>
              </w:rPr>
              <w:t>Buget insuficient pentru activitățile de formare a cadrelor didactice în privința echității de gen.Implicarea scăzută a părinţilor şi a comunităţii în activităţi cu teme privind echitatea de gen.</w:t>
            </w:r>
          </w:p>
        </w:tc>
      </w:tr>
    </w:tbl>
    <w:p w14:paraId="33CE497C" w14:textId="77777777" w:rsidR="001609E6" w:rsidRDefault="00EE5B10">
      <w:pPr>
        <w:jc w:val="center"/>
        <w:rPr>
          <w:sz w:val="22"/>
        </w:rPr>
      </w:pPr>
      <w:r>
        <w:rPr>
          <w:sz w:val="22"/>
        </w:rPr>
        <w:t>Analiza SWOT a activității instituției de învățământ general în perioada evaluată</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677"/>
      </w:tblGrid>
      <w:tr w:rsidR="001609E6" w14:paraId="748D17F1" w14:textId="77777777">
        <w:tc>
          <w:tcPr>
            <w:tcW w:w="5529" w:type="dxa"/>
          </w:tcPr>
          <w:p w14:paraId="4D8A7F31" w14:textId="77777777" w:rsidR="001609E6" w:rsidRDefault="00EE5B10">
            <w:pPr>
              <w:jc w:val="center"/>
              <w:rPr>
                <w:sz w:val="22"/>
              </w:rPr>
            </w:pPr>
            <w:r>
              <w:rPr>
                <w:sz w:val="22"/>
              </w:rPr>
              <w:t>Puncte forte</w:t>
            </w:r>
          </w:p>
        </w:tc>
        <w:tc>
          <w:tcPr>
            <w:tcW w:w="4677" w:type="dxa"/>
          </w:tcPr>
          <w:p w14:paraId="0071BE98" w14:textId="77777777" w:rsidR="001609E6" w:rsidRDefault="00EE5B10">
            <w:pPr>
              <w:jc w:val="center"/>
              <w:rPr>
                <w:sz w:val="22"/>
              </w:rPr>
            </w:pPr>
            <w:r>
              <w:rPr>
                <w:sz w:val="22"/>
              </w:rPr>
              <w:t>Puncte slabe</w:t>
            </w:r>
          </w:p>
        </w:tc>
      </w:tr>
      <w:tr w:rsidR="001609E6" w14:paraId="181B10D0" w14:textId="77777777">
        <w:tc>
          <w:tcPr>
            <w:tcW w:w="5529" w:type="dxa"/>
          </w:tcPr>
          <w:p w14:paraId="1078F787" w14:textId="0A50B62C" w:rsidR="001609E6" w:rsidRDefault="00EE5B10" w:rsidP="00887A7C">
            <w:pPr>
              <w:rPr>
                <w:sz w:val="22"/>
              </w:rPr>
            </w:pPr>
            <w:r>
              <w:rPr>
                <w:sz w:val="22"/>
              </w:rPr>
              <w:t xml:space="preserve">Baza materială corespunzătoare capabilă să asigure un învățământ eficient, formativ-performant, în concordanță cu specificul școlii.Existenţa unui colectiv de cadre didactice cu pregătire profesională foarte bună. Existenţa laboratoarelor de chimie, biologie, fizică,educație tehnologică, sală de robotică.Existența unui Centru de resurse pentru copii cu CES;Serviciul psihologic în gimnaziu.Comunicarea on-line in cadrul comunitatii școlare. Organizarea alimentației elevilor într-o cantină școlară îngrijită ; </w:t>
            </w:r>
          </w:p>
        </w:tc>
        <w:tc>
          <w:tcPr>
            <w:tcW w:w="4677" w:type="dxa"/>
          </w:tcPr>
          <w:p w14:paraId="2C6FC7AF" w14:textId="77777777" w:rsidR="001609E6" w:rsidRDefault="00EE5B10">
            <w:pPr>
              <w:jc w:val="left"/>
              <w:rPr>
                <w:sz w:val="22"/>
              </w:rPr>
            </w:pPr>
            <w:r>
              <w:rPr>
                <w:sz w:val="22"/>
              </w:rPr>
              <w:t>Lipsa interesului pentru învăţare din partea unor elevi.Colaborare slabă între gimnazii;</w:t>
            </w:r>
          </w:p>
          <w:p w14:paraId="1B572940" w14:textId="77777777" w:rsidR="001609E6" w:rsidRDefault="00EE5B10">
            <w:pPr>
              <w:jc w:val="left"/>
              <w:rPr>
                <w:sz w:val="22"/>
              </w:rPr>
            </w:pPr>
            <w:r>
              <w:rPr>
                <w:sz w:val="22"/>
              </w:rPr>
              <w:t>Volum mare de responsabilităţi la cadrele didactice şi manageriale;Neimplicarea unor cadre didactice atât în propria dezvoltare profesională, cât şi în actul educaţional şi decizional;Lipsa manualelor la unele disciplini şcolare, sau neracordarea conţinuturilor din curricula modernizată la manualele actuale; Venituri extrabugetare mici;</w:t>
            </w:r>
          </w:p>
        </w:tc>
      </w:tr>
      <w:tr w:rsidR="001609E6" w14:paraId="339D7907" w14:textId="77777777">
        <w:tc>
          <w:tcPr>
            <w:tcW w:w="5529" w:type="dxa"/>
          </w:tcPr>
          <w:p w14:paraId="16542A39" w14:textId="77777777" w:rsidR="001609E6" w:rsidRDefault="00EE5B10">
            <w:pPr>
              <w:pStyle w:val="afe"/>
              <w:numPr>
                <w:ilvl w:val="0"/>
                <w:numId w:val="3"/>
              </w:numPr>
              <w:ind w:left="360"/>
              <w:jc w:val="center"/>
              <w:rPr>
                <w:sz w:val="22"/>
              </w:rPr>
            </w:pPr>
            <w:r>
              <w:rPr>
                <w:sz w:val="22"/>
              </w:rPr>
              <w:t>Oportunități</w:t>
            </w:r>
          </w:p>
        </w:tc>
        <w:tc>
          <w:tcPr>
            <w:tcW w:w="4677" w:type="dxa"/>
          </w:tcPr>
          <w:p w14:paraId="3C699678" w14:textId="77777777" w:rsidR="001609E6" w:rsidRDefault="00EE5B10">
            <w:pPr>
              <w:pStyle w:val="afe"/>
              <w:numPr>
                <w:ilvl w:val="0"/>
                <w:numId w:val="3"/>
              </w:numPr>
              <w:ind w:left="360"/>
              <w:jc w:val="center"/>
              <w:rPr>
                <w:sz w:val="22"/>
              </w:rPr>
            </w:pPr>
            <w:r>
              <w:rPr>
                <w:sz w:val="22"/>
              </w:rPr>
              <w:t>Riscuri</w:t>
            </w:r>
          </w:p>
        </w:tc>
      </w:tr>
      <w:tr w:rsidR="001609E6" w14:paraId="7656A9E7" w14:textId="77777777">
        <w:tc>
          <w:tcPr>
            <w:tcW w:w="5529" w:type="dxa"/>
          </w:tcPr>
          <w:p w14:paraId="2C3EDCA7" w14:textId="77777777" w:rsidR="001609E6" w:rsidRDefault="00EE5B10">
            <w:pPr>
              <w:rPr>
                <w:sz w:val="22"/>
              </w:rPr>
            </w:pPr>
            <w:r>
              <w:rPr>
                <w:sz w:val="22"/>
              </w:rPr>
              <w:t>Posibilitatea dezvoltării unor proiecte educaţionale .</w:t>
            </w:r>
          </w:p>
          <w:p w14:paraId="647F468C" w14:textId="5DA47CB3" w:rsidR="001609E6" w:rsidRDefault="00EE5B10" w:rsidP="00887A7C">
            <w:pPr>
              <w:rPr>
                <w:sz w:val="22"/>
              </w:rPr>
            </w:pPr>
            <w:r>
              <w:rPr>
                <w:sz w:val="22"/>
              </w:rPr>
              <w:t xml:space="preserve">Diversificarea ofertei de formare continuă a personalului didactic prin multiple forme. Existenta unor spații/obiecte ce pot fi închiriate în scopul obținerii unor resurse financiare. Creşterea accesului la surse de informare, diversificarea acestora. Existenţa posibilităţii de a aplica pentru realizarea de proiecte educative, recunoscute la nivel naţional. </w:t>
            </w:r>
          </w:p>
        </w:tc>
        <w:tc>
          <w:tcPr>
            <w:tcW w:w="4677" w:type="dxa"/>
          </w:tcPr>
          <w:p w14:paraId="5FC38A0C" w14:textId="21087CB2" w:rsidR="001609E6" w:rsidRDefault="00EE5B10" w:rsidP="00887A7C">
            <w:pPr>
              <w:rPr>
                <w:sz w:val="22"/>
              </w:rPr>
            </w:pPr>
            <w:r>
              <w:rPr>
                <w:sz w:val="22"/>
              </w:rPr>
              <w:t xml:space="preserve">Scăderea populaţiei şcolare cu implicaţii asupra normării personalului didactic şi a reţelei şcolare.Preocuparea în mică măsură a părinţilor în educaţia şi instruirea propriilor copii. Scăderea interesului pentru profesia didactică.Scăderea interesului pentru lectură.Insuficienţa fondurilor financiare alocate pentru instituția de învățământ. </w:t>
            </w:r>
          </w:p>
        </w:tc>
      </w:tr>
    </w:tbl>
    <w:p w14:paraId="1F0670A3" w14:textId="77777777" w:rsidR="001609E6" w:rsidRDefault="00EE5B10">
      <w:pPr>
        <w:tabs>
          <w:tab w:val="left" w:pos="6237"/>
        </w:tabs>
        <w:rPr>
          <w:sz w:val="22"/>
        </w:rPr>
      </w:pPr>
      <w:r>
        <w:rPr>
          <w:sz w:val="22"/>
        </w:rPr>
        <w:t>Semnătura cadrului de conducere                                                  Popescu Tatiana</w:t>
      </w:r>
    </w:p>
    <w:sectPr w:rsidR="001609E6">
      <w:footerReference w:type="default" r:id="rId17"/>
      <w:pgSz w:w="11906" w:h="16838"/>
      <w:pgMar w:top="851" w:right="851" w:bottom="851" w:left="85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9B1F0" w14:textId="77777777" w:rsidR="00251C08" w:rsidRDefault="00251C08">
      <w:r>
        <w:separator/>
      </w:r>
    </w:p>
  </w:endnote>
  <w:endnote w:type="continuationSeparator" w:id="0">
    <w:p w14:paraId="51DB322F" w14:textId="77777777" w:rsidR="00251C08" w:rsidRDefault="00251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imesNewRomanPS-ItalicMT">
    <w:altName w:val="Times New Roman"/>
    <w:charset w:val="00"/>
    <w:family w:val="roman"/>
    <w:pitch w:val="default"/>
  </w:font>
  <w:font w:name="TimesNewRomanPS-BoldMT">
    <w:altName w:val="MS Mincho"/>
    <w:charset w:val="80"/>
    <w:family w:val="auto"/>
    <w:pitch w:val="default"/>
    <w:sig w:usb0="00000000" w:usb1="00000000" w:usb2="00000010" w:usb3="00000000" w:csb0="0002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7439142"/>
    </w:sdtPr>
    <w:sdtEndPr/>
    <w:sdtContent>
      <w:p w14:paraId="7EA2210C" w14:textId="77777777" w:rsidR="00283224" w:rsidRDefault="00283224">
        <w:pPr>
          <w:pStyle w:val="af7"/>
          <w:jc w:val="right"/>
        </w:pPr>
        <w:r>
          <w:fldChar w:fldCharType="begin"/>
        </w:r>
        <w:r>
          <w:instrText>PAGE   \* MERGEFORMAT</w:instrText>
        </w:r>
        <w:r>
          <w:fldChar w:fldCharType="separate"/>
        </w:r>
        <w:r w:rsidR="00735310" w:rsidRPr="00735310">
          <w:rPr>
            <w:noProof/>
            <w:lang w:val="ru-RU"/>
          </w:rPr>
          <w:t>1</w:t>
        </w:r>
        <w:r>
          <w:fldChar w:fldCharType="end"/>
        </w:r>
      </w:p>
    </w:sdtContent>
  </w:sdt>
  <w:p w14:paraId="12F724B3" w14:textId="77777777" w:rsidR="00283224" w:rsidRDefault="00283224">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9E6B7" w14:textId="77777777" w:rsidR="00251C08" w:rsidRDefault="00251C08">
      <w:r>
        <w:separator/>
      </w:r>
    </w:p>
  </w:footnote>
  <w:footnote w:type="continuationSeparator" w:id="0">
    <w:p w14:paraId="1FD147D0" w14:textId="77777777" w:rsidR="00251C08" w:rsidRDefault="00251C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A05A3"/>
    <w:multiLevelType w:val="multilevel"/>
    <w:tmpl w:val="166A05A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1ABB2D97"/>
    <w:multiLevelType w:val="multilevel"/>
    <w:tmpl w:val="1ABB2D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7300586"/>
    <w:multiLevelType w:val="multilevel"/>
    <w:tmpl w:val="27300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805750C"/>
    <w:multiLevelType w:val="multilevel"/>
    <w:tmpl w:val="28057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7B4315B3"/>
    <w:multiLevelType w:val="multilevel"/>
    <w:tmpl w:val="7B4315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B40"/>
    <w:rsid w:val="00003312"/>
    <w:rsid w:val="00003DBD"/>
    <w:rsid w:val="000044E5"/>
    <w:rsid w:val="00006D67"/>
    <w:rsid w:val="000072C9"/>
    <w:rsid w:val="000075B3"/>
    <w:rsid w:val="0001232D"/>
    <w:rsid w:val="00012612"/>
    <w:rsid w:val="000129BD"/>
    <w:rsid w:val="00013637"/>
    <w:rsid w:val="00014006"/>
    <w:rsid w:val="00014486"/>
    <w:rsid w:val="0001782F"/>
    <w:rsid w:val="00021898"/>
    <w:rsid w:val="00025B30"/>
    <w:rsid w:val="00026D79"/>
    <w:rsid w:val="00035559"/>
    <w:rsid w:val="00035731"/>
    <w:rsid w:val="000363E9"/>
    <w:rsid w:val="00036B54"/>
    <w:rsid w:val="00037124"/>
    <w:rsid w:val="00037C36"/>
    <w:rsid w:val="00040C55"/>
    <w:rsid w:val="0004271A"/>
    <w:rsid w:val="000431CC"/>
    <w:rsid w:val="00044EF8"/>
    <w:rsid w:val="000452DB"/>
    <w:rsid w:val="0004635B"/>
    <w:rsid w:val="000507DE"/>
    <w:rsid w:val="00051464"/>
    <w:rsid w:val="000532B9"/>
    <w:rsid w:val="0005785F"/>
    <w:rsid w:val="000602DE"/>
    <w:rsid w:val="00060779"/>
    <w:rsid w:val="000618C1"/>
    <w:rsid w:val="00061A04"/>
    <w:rsid w:val="00061FD1"/>
    <w:rsid w:val="00062B2A"/>
    <w:rsid w:val="000634BF"/>
    <w:rsid w:val="00065366"/>
    <w:rsid w:val="00066142"/>
    <w:rsid w:val="00066FD9"/>
    <w:rsid w:val="0006758F"/>
    <w:rsid w:val="00070625"/>
    <w:rsid w:val="00070640"/>
    <w:rsid w:val="00070BD6"/>
    <w:rsid w:val="000714D9"/>
    <w:rsid w:val="0007151F"/>
    <w:rsid w:val="000725E8"/>
    <w:rsid w:val="00072C45"/>
    <w:rsid w:val="00073308"/>
    <w:rsid w:val="00074B7F"/>
    <w:rsid w:val="0007585F"/>
    <w:rsid w:val="000762DE"/>
    <w:rsid w:val="00077346"/>
    <w:rsid w:val="00081268"/>
    <w:rsid w:val="0008144C"/>
    <w:rsid w:val="000816F1"/>
    <w:rsid w:val="00082324"/>
    <w:rsid w:val="00082954"/>
    <w:rsid w:val="00082CD3"/>
    <w:rsid w:val="000831B7"/>
    <w:rsid w:val="000849A5"/>
    <w:rsid w:val="00085916"/>
    <w:rsid w:val="00086C0F"/>
    <w:rsid w:val="00090913"/>
    <w:rsid w:val="00090AC7"/>
    <w:rsid w:val="00090AE2"/>
    <w:rsid w:val="00090E0E"/>
    <w:rsid w:val="000914CA"/>
    <w:rsid w:val="0009280B"/>
    <w:rsid w:val="0009328E"/>
    <w:rsid w:val="0009405F"/>
    <w:rsid w:val="00095D4F"/>
    <w:rsid w:val="00096DF5"/>
    <w:rsid w:val="00097C80"/>
    <w:rsid w:val="000A0EC5"/>
    <w:rsid w:val="000A1063"/>
    <w:rsid w:val="000A1357"/>
    <w:rsid w:val="000A1BA7"/>
    <w:rsid w:val="000A2672"/>
    <w:rsid w:val="000A2DB6"/>
    <w:rsid w:val="000A3224"/>
    <w:rsid w:val="000A3F67"/>
    <w:rsid w:val="000A5949"/>
    <w:rsid w:val="000A5B37"/>
    <w:rsid w:val="000A68C5"/>
    <w:rsid w:val="000A6AE7"/>
    <w:rsid w:val="000B0B0C"/>
    <w:rsid w:val="000B251A"/>
    <w:rsid w:val="000B3561"/>
    <w:rsid w:val="000B434C"/>
    <w:rsid w:val="000B4E4D"/>
    <w:rsid w:val="000B7D85"/>
    <w:rsid w:val="000C0EF1"/>
    <w:rsid w:val="000C1DD8"/>
    <w:rsid w:val="000C2392"/>
    <w:rsid w:val="000C4979"/>
    <w:rsid w:val="000C4A50"/>
    <w:rsid w:val="000C62B2"/>
    <w:rsid w:val="000C7C9B"/>
    <w:rsid w:val="000D0294"/>
    <w:rsid w:val="000D150D"/>
    <w:rsid w:val="000D37B6"/>
    <w:rsid w:val="000D506A"/>
    <w:rsid w:val="000D55CF"/>
    <w:rsid w:val="000D57FC"/>
    <w:rsid w:val="000D724D"/>
    <w:rsid w:val="000E1B2E"/>
    <w:rsid w:val="000E2780"/>
    <w:rsid w:val="000E3CD9"/>
    <w:rsid w:val="000E3DE8"/>
    <w:rsid w:val="000E41F0"/>
    <w:rsid w:val="000E467E"/>
    <w:rsid w:val="000E515D"/>
    <w:rsid w:val="000E6013"/>
    <w:rsid w:val="000E7A2B"/>
    <w:rsid w:val="000E7A5F"/>
    <w:rsid w:val="000F0DBC"/>
    <w:rsid w:val="000F181A"/>
    <w:rsid w:val="000F4358"/>
    <w:rsid w:val="000F4E78"/>
    <w:rsid w:val="000F705C"/>
    <w:rsid w:val="00101567"/>
    <w:rsid w:val="001025D9"/>
    <w:rsid w:val="001034AF"/>
    <w:rsid w:val="00104485"/>
    <w:rsid w:val="0010486F"/>
    <w:rsid w:val="00106AFD"/>
    <w:rsid w:val="00107B61"/>
    <w:rsid w:val="001112A0"/>
    <w:rsid w:val="001161D7"/>
    <w:rsid w:val="001167A4"/>
    <w:rsid w:val="00117270"/>
    <w:rsid w:val="00120009"/>
    <w:rsid w:val="00120544"/>
    <w:rsid w:val="0012208A"/>
    <w:rsid w:val="0012245E"/>
    <w:rsid w:val="00123978"/>
    <w:rsid w:val="0012652E"/>
    <w:rsid w:val="00127F70"/>
    <w:rsid w:val="0013007E"/>
    <w:rsid w:val="00131155"/>
    <w:rsid w:val="00131528"/>
    <w:rsid w:val="00131713"/>
    <w:rsid w:val="001330E6"/>
    <w:rsid w:val="00133CFB"/>
    <w:rsid w:val="00133E15"/>
    <w:rsid w:val="00133E60"/>
    <w:rsid w:val="001340CC"/>
    <w:rsid w:val="00136CE7"/>
    <w:rsid w:val="00141AFB"/>
    <w:rsid w:val="00142DD6"/>
    <w:rsid w:val="00144BA8"/>
    <w:rsid w:val="00145E3B"/>
    <w:rsid w:val="001463BD"/>
    <w:rsid w:val="00146544"/>
    <w:rsid w:val="001517EF"/>
    <w:rsid w:val="0015212D"/>
    <w:rsid w:val="001527A9"/>
    <w:rsid w:val="00154D79"/>
    <w:rsid w:val="00154EB8"/>
    <w:rsid w:val="001562A0"/>
    <w:rsid w:val="00156ADB"/>
    <w:rsid w:val="001609E6"/>
    <w:rsid w:val="00160FED"/>
    <w:rsid w:val="00161070"/>
    <w:rsid w:val="0016364C"/>
    <w:rsid w:val="00163DF5"/>
    <w:rsid w:val="00165D98"/>
    <w:rsid w:val="00166138"/>
    <w:rsid w:val="00166265"/>
    <w:rsid w:val="0016771D"/>
    <w:rsid w:val="001709C5"/>
    <w:rsid w:val="001734BF"/>
    <w:rsid w:val="00173527"/>
    <w:rsid w:val="00176178"/>
    <w:rsid w:val="00176667"/>
    <w:rsid w:val="001779E8"/>
    <w:rsid w:val="0018046F"/>
    <w:rsid w:val="00181C89"/>
    <w:rsid w:val="00181FAC"/>
    <w:rsid w:val="00182E7E"/>
    <w:rsid w:val="00182FF8"/>
    <w:rsid w:val="00184028"/>
    <w:rsid w:val="00185629"/>
    <w:rsid w:val="00185B8E"/>
    <w:rsid w:val="001860B0"/>
    <w:rsid w:val="00187005"/>
    <w:rsid w:val="00190C0B"/>
    <w:rsid w:val="00190C8F"/>
    <w:rsid w:val="00192B1E"/>
    <w:rsid w:val="00192EA8"/>
    <w:rsid w:val="00193D15"/>
    <w:rsid w:val="001940F2"/>
    <w:rsid w:val="0019520D"/>
    <w:rsid w:val="0019523A"/>
    <w:rsid w:val="00195DDB"/>
    <w:rsid w:val="00195F33"/>
    <w:rsid w:val="00196CFE"/>
    <w:rsid w:val="00197CB4"/>
    <w:rsid w:val="001A06CF"/>
    <w:rsid w:val="001A250D"/>
    <w:rsid w:val="001A3FBF"/>
    <w:rsid w:val="001A45D7"/>
    <w:rsid w:val="001A5ACE"/>
    <w:rsid w:val="001B13EE"/>
    <w:rsid w:val="001B16B2"/>
    <w:rsid w:val="001B175D"/>
    <w:rsid w:val="001B3775"/>
    <w:rsid w:val="001B79BB"/>
    <w:rsid w:val="001B7AEF"/>
    <w:rsid w:val="001B7E4E"/>
    <w:rsid w:val="001C0AEC"/>
    <w:rsid w:val="001C2033"/>
    <w:rsid w:val="001C28A0"/>
    <w:rsid w:val="001C306C"/>
    <w:rsid w:val="001C3637"/>
    <w:rsid w:val="001C3B6E"/>
    <w:rsid w:val="001C4FE4"/>
    <w:rsid w:val="001C5F02"/>
    <w:rsid w:val="001C6E7D"/>
    <w:rsid w:val="001D18F6"/>
    <w:rsid w:val="001D2A51"/>
    <w:rsid w:val="001D556E"/>
    <w:rsid w:val="001D5A0F"/>
    <w:rsid w:val="001D6885"/>
    <w:rsid w:val="001D7DB6"/>
    <w:rsid w:val="001E007F"/>
    <w:rsid w:val="001E1A49"/>
    <w:rsid w:val="001E302C"/>
    <w:rsid w:val="001E60B8"/>
    <w:rsid w:val="001E742F"/>
    <w:rsid w:val="001E7B50"/>
    <w:rsid w:val="001F14C1"/>
    <w:rsid w:val="001F1FBC"/>
    <w:rsid w:val="001F2968"/>
    <w:rsid w:val="001F431B"/>
    <w:rsid w:val="001F4E17"/>
    <w:rsid w:val="001F7A19"/>
    <w:rsid w:val="00200460"/>
    <w:rsid w:val="00200F78"/>
    <w:rsid w:val="0020107F"/>
    <w:rsid w:val="002025E6"/>
    <w:rsid w:val="0020294D"/>
    <w:rsid w:val="00202E47"/>
    <w:rsid w:val="002045F7"/>
    <w:rsid w:val="002046EF"/>
    <w:rsid w:val="00205E97"/>
    <w:rsid w:val="00205ED7"/>
    <w:rsid w:val="00207082"/>
    <w:rsid w:val="002112AF"/>
    <w:rsid w:val="00211C04"/>
    <w:rsid w:val="00212415"/>
    <w:rsid w:val="002133E4"/>
    <w:rsid w:val="002141DE"/>
    <w:rsid w:val="002141EF"/>
    <w:rsid w:val="00214785"/>
    <w:rsid w:val="002158FA"/>
    <w:rsid w:val="00215A80"/>
    <w:rsid w:val="002163FA"/>
    <w:rsid w:val="002173DB"/>
    <w:rsid w:val="00217863"/>
    <w:rsid w:val="0022117C"/>
    <w:rsid w:val="002219AA"/>
    <w:rsid w:val="00222CF1"/>
    <w:rsid w:val="0022319D"/>
    <w:rsid w:val="00225986"/>
    <w:rsid w:val="00225FD6"/>
    <w:rsid w:val="0022602F"/>
    <w:rsid w:val="00230664"/>
    <w:rsid w:val="002307FC"/>
    <w:rsid w:val="002313F2"/>
    <w:rsid w:val="00231904"/>
    <w:rsid w:val="00232CEA"/>
    <w:rsid w:val="00232E08"/>
    <w:rsid w:val="00234FB8"/>
    <w:rsid w:val="00235074"/>
    <w:rsid w:val="00236C32"/>
    <w:rsid w:val="00236DD0"/>
    <w:rsid w:val="0023786F"/>
    <w:rsid w:val="0024165A"/>
    <w:rsid w:val="00241863"/>
    <w:rsid w:val="002422D9"/>
    <w:rsid w:val="00243030"/>
    <w:rsid w:val="002431A5"/>
    <w:rsid w:val="00243F37"/>
    <w:rsid w:val="00244533"/>
    <w:rsid w:val="00246C0D"/>
    <w:rsid w:val="00247119"/>
    <w:rsid w:val="00247261"/>
    <w:rsid w:val="00247D06"/>
    <w:rsid w:val="00251A64"/>
    <w:rsid w:val="00251C08"/>
    <w:rsid w:val="002529B1"/>
    <w:rsid w:val="00253551"/>
    <w:rsid w:val="0025536F"/>
    <w:rsid w:val="002603FE"/>
    <w:rsid w:val="00260C47"/>
    <w:rsid w:val="00260DE6"/>
    <w:rsid w:val="002625A8"/>
    <w:rsid w:val="0026413F"/>
    <w:rsid w:val="00264B19"/>
    <w:rsid w:val="0026511D"/>
    <w:rsid w:val="00265C04"/>
    <w:rsid w:val="00266E27"/>
    <w:rsid w:val="00270F51"/>
    <w:rsid w:val="00272192"/>
    <w:rsid w:val="00274F01"/>
    <w:rsid w:val="002763D0"/>
    <w:rsid w:val="002765E6"/>
    <w:rsid w:val="002768BB"/>
    <w:rsid w:val="002774E4"/>
    <w:rsid w:val="002814D8"/>
    <w:rsid w:val="00281940"/>
    <w:rsid w:val="00283197"/>
    <w:rsid w:val="00283224"/>
    <w:rsid w:val="00283EB5"/>
    <w:rsid w:val="00290305"/>
    <w:rsid w:val="0029257B"/>
    <w:rsid w:val="00292EB2"/>
    <w:rsid w:val="00293167"/>
    <w:rsid w:val="0029394A"/>
    <w:rsid w:val="0029399E"/>
    <w:rsid w:val="0029534A"/>
    <w:rsid w:val="00296566"/>
    <w:rsid w:val="00296E7E"/>
    <w:rsid w:val="002A0B75"/>
    <w:rsid w:val="002A2655"/>
    <w:rsid w:val="002A2DB6"/>
    <w:rsid w:val="002A3C20"/>
    <w:rsid w:val="002A4490"/>
    <w:rsid w:val="002A5085"/>
    <w:rsid w:val="002A6621"/>
    <w:rsid w:val="002A77C0"/>
    <w:rsid w:val="002B0012"/>
    <w:rsid w:val="002B1A62"/>
    <w:rsid w:val="002B5BD9"/>
    <w:rsid w:val="002B6CCE"/>
    <w:rsid w:val="002B7D17"/>
    <w:rsid w:val="002C138A"/>
    <w:rsid w:val="002C1844"/>
    <w:rsid w:val="002C2372"/>
    <w:rsid w:val="002C291A"/>
    <w:rsid w:val="002C2C52"/>
    <w:rsid w:val="002C386B"/>
    <w:rsid w:val="002C3F9D"/>
    <w:rsid w:val="002C4C82"/>
    <w:rsid w:val="002C51E3"/>
    <w:rsid w:val="002C681E"/>
    <w:rsid w:val="002D114C"/>
    <w:rsid w:val="002D29D7"/>
    <w:rsid w:val="002D6532"/>
    <w:rsid w:val="002D7143"/>
    <w:rsid w:val="002E2C63"/>
    <w:rsid w:val="002E4D6F"/>
    <w:rsid w:val="002E573C"/>
    <w:rsid w:val="002E5C8E"/>
    <w:rsid w:val="002E5CAD"/>
    <w:rsid w:val="002E6283"/>
    <w:rsid w:val="002E65FC"/>
    <w:rsid w:val="002E7414"/>
    <w:rsid w:val="002F0F1F"/>
    <w:rsid w:val="002F114A"/>
    <w:rsid w:val="0030027C"/>
    <w:rsid w:val="00301541"/>
    <w:rsid w:val="0030442B"/>
    <w:rsid w:val="00306113"/>
    <w:rsid w:val="00306D87"/>
    <w:rsid w:val="003103EC"/>
    <w:rsid w:val="003104C8"/>
    <w:rsid w:val="00311E42"/>
    <w:rsid w:val="003136C9"/>
    <w:rsid w:val="00314E2D"/>
    <w:rsid w:val="00314E4F"/>
    <w:rsid w:val="003202E6"/>
    <w:rsid w:val="00320962"/>
    <w:rsid w:val="003227B1"/>
    <w:rsid w:val="00323A78"/>
    <w:rsid w:val="00323C58"/>
    <w:rsid w:val="003265C5"/>
    <w:rsid w:val="00330A8A"/>
    <w:rsid w:val="00331360"/>
    <w:rsid w:val="003317AA"/>
    <w:rsid w:val="00332B5D"/>
    <w:rsid w:val="0033542D"/>
    <w:rsid w:val="003354D8"/>
    <w:rsid w:val="00337BC3"/>
    <w:rsid w:val="0034081C"/>
    <w:rsid w:val="003408DF"/>
    <w:rsid w:val="00341B82"/>
    <w:rsid w:val="0034466F"/>
    <w:rsid w:val="00345ED3"/>
    <w:rsid w:val="00346CC8"/>
    <w:rsid w:val="003479D8"/>
    <w:rsid w:val="00350C3D"/>
    <w:rsid w:val="003536BA"/>
    <w:rsid w:val="003539AB"/>
    <w:rsid w:val="00355661"/>
    <w:rsid w:val="003557EC"/>
    <w:rsid w:val="0035598A"/>
    <w:rsid w:val="00355DE2"/>
    <w:rsid w:val="0035781D"/>
    <w:rsid w:val="00357C41"/>
    <w:rsid w:val="00357E44"/>
    <w:rsid w:val="00360BD5"/>
    <w:rsid w:val="003635A7"/>
    <w:rsid w:val="0036385B"/>
    <w:rsid w:val="003640A9"/>
    <w:rsid w:val="0036627E"/>
    <w:rsid w:val="003666ED"/>
    <w:rsid w:val="003672A7"/>
    <w:rsid w:val="00374702"/>
    <w:rsid w:val="0037472E"/>
    <w:rsid w:val="00375F13"/>
    <w:rsid w:val="00377725"/>
    <w:rsid w:val="003816E4"/>
    <w:rsid w:val="003839D4"/>
    <w:rsid w:val="003914BF"/>
    <w:rsid w:val="003914EA"/>
    <w:rsid w:val="00391DE1"/>
    <w:rsid w:val="003923D9"/>
    <w:rsid w:val="0039358D"/>
    <w:rsid w:val="003938C1"/>
    <w:rsid w:val="00393B20"/>
    <w:rsid w:val="00393D99"/>
    <w:rsid w:val="003944D1"/>
    <w:rsid w:val="0039595F"/>
    <w:rsid w:val="003965D7"/>
    <w:rsid w:val="00396D17"/>
    <w:rsid w:val="00396F1B"/>
    <w:rsid w:val="00397095"/>
    <w:rsid w:val="00397664"/>
    <w:rsid w:val="003A0DC1"/>
    <w:rsid w:val="003A1D54"/>
    <w:rsid w:val="003A215A"/>
    <w:rsid w:val="003A3B09"/>
    <w:rsid w:val="003A4F17"/>
    <w:rsid w:val="003A5172"/>
    <w:rsid w:val="003A5822"/>
    <w:rsid w:val="003A5AFF"/>
    <w:rsid w:val="003A6218"/>
    <w:rsid w:val="003A7E2C"/>
    <w:rsid w:val="003B07B3"/>
    <w:rsid w:val="003B08B9"/>
    <w:rsid w:val="003B1354"/>
    <w:rsid w:val="003B1E6E"/>
    <w:rsid w:val="003B1F40"/>
    <w:rsid w:val="003B2527"/>
    <w:rsid w:val="003B30E3"/>
    <w:rsid w:val="003B3512"/>
    <w:rsid w:val="003B53CF"/>
    <w:rsid w:val="003B5432"/>
    <w:rsid w:val="003B5DA9"/>
    <w:rsid w:val="003B7154"/>
    <w:rsid w:val="003C0400"/>
    <w:rsid w:val="003C1235"/>
    <w:rsid w:val="003C28F4"/>
    <w:rsid w:val="003C56F3"/>
    <w:rsid w:val="003C62C3"/>
    <w:rsid w:val="003D0120"/>
    <w:rsid w:val="003D13A5"/>
    <w:rsid w:val="003D4A39"/>
    <w:rsid w:val="003D53D5"/>
    <w:rsid w:val="003D6893"/>
    <w:rsid w:val="003D765D"/>
    <w:rsid w:val="003E013D"/>
    <w:rsid w:val="003E0EE1"/>
    <w:rsid w:val="003E11F7"/>
    <w:rsid w:val="003E3184"/>
    <w:rsid w:val="003E4FFC"/>
    <w:rsid w:val="003E5F38"/>
    <w:rsid w:val="003E7909"/>
    <w:rsid w:val="003E7E30"/>
    <w:rsid w:val="003F1826"/>
    <w:rsid w:val="003F1A58"/>
    <w:rsid w:val="003F2CAA"/>
    <w:rsid w:val="003F2F86"/>
    <w:rsid w:val="003F3092"/>
    <w:rsid w:val="003F3566"/>
    <w:rsid w:val="003F484E"/>
    <w:rsid w:val="003F485E"/>
    <w:rsid w:val="003F61E7"/>
    <w:rsid w:val="004012B2"/>
    <w:rsid w:val="00401834"/>
    <w:rsid w:val="00401B29"/>
    <w:rsid w:val="0040381F"/>
    <w:rsid w:val="00403C36"/>
    <w:rsid w:val="00404DCF"/>
    <w:rsid w:val="00405DB0"/>
    <w:rsid w:val="00406073"/>
    <w:rsid w:val="00406503"/>
    <w:rsid w:val="004100FA"/>
    <w:rsid w:val="00411471"/>
    <w:rsid w:val="00411793"/>
    <w:rsid w:val="00412840"/>
    <w:rsid w:val="00412C4C"/>
    <w:rsid w:val="0041317E"/>
    <w:rsid w:val="0041579B"/>
    <w:rsid w:val="00415CB2"/>
    <w:rsid w:val="00415CC1"/>
    <w:rsid w:val="00417DE5"/>
    <w:rsid w:val="00417E99"/>
    <w:rsid w:val="004202CE"/>
    <w:rsid w:val="0042099E"/>
    <w:rsid w:val="00421538"/>
    <w:rsid w:val="004219C8"/>
    <w:rsid w:val="00422C1E"/>
    <w:rsid w:val="00423C34"/>
    <w:rsid w:val="00423E68"/>
    <w:rsid w:val="00425314"/>
    <w:rsid w:val="004258B6"/>
    <w:rsid w:val="004263FA"/>
    <w:rsid w:val="004323CE"/>
    <w:rsid w:val="00434A18"/>
    <w:rsid w:val="00434B4C"/>
    <w:rsid w:val="00434F4B"/>
    <w:rsid w:val="00436393"/>
    <w:rsid w:val="00436ABE"/>
    <w:rsid w:val="00436F39"/>
    <w:rsid w:val="00437E7A"/>
    <w:rsid w:val="00440044"/>
    <w:rsid w:val="004425EC"/>
    <w:rsid w:val="0044337B"/>
    <w:rsid w:val="004449A0"/>
    <w:rsid w:val="004449EF"/>
    <w:rsid w:val="0044641E"/>
    <w:rsid w:val="004468ED"/>
    <w:rsid w:val="00447E8A"/>
    <w:rsid w:val="00447EEB"/>
    <w:rsid w:val="004512CD"/>
    <w:rsid w:val="0045188B"/>
    <w:rsid w:val="00453250"/>
    <w:rsid w:val="00454DDB"/>
    <w:rsid w:val="004560E9"/>
    <w:rsid w:val="004568F5"/>
    <w:rsid w:val="004569E3"/>
    <w:rsid w:val="00457447"/>
    <w:rsid w:val="00460073"/>
    <w:rsid w:val="004601C1"/>
    <w:rsid w:val="00461336"/>
    <w:rsid w:val="00461DB1"/>
    <w:rsid w:val="00462DA1"/>
    <w:rsid w:val="00463E9A"/>
    <w:rsid w:val="00465279"/>
    <w:rsid w:val="0046610F"/>
    <w:rsid w:val="00467317"/>
    <w:rsid w:val="00471AF2"/>
    <w:rsid w:val="00471BA7"/>
    <w:rsid w:val="00472B3A"/>
    <w:rsid w:val="00472E5F"/>
    <w:rsid w:val="00475327"/>
    <w:rsid w:val="00475B25"/>
    <w:rsid w:val="004818EE"/>
    <w:rsid w:val="00481F7F"/>
    <w:rsid w:val="004827A6"/>
    <w:rsid w:val="00482C5E"/>
    <w:rsid w:val="00491626"/>
    <w:rsid w:val="004923C8"/>
    <w:rsid w:val="00492BD9"/>
    <w:rsid w:val="00495790"/>
    <w:rsid w:val="00495CC6"/>
    <w:rsid w:val="00496C6F"/>
    <w:rsid w:val="004A0FC8"/>
    <w:rsid w:val="004A19FF"/>
    <w:rsid w:val="004A1DDB"/>
    <w:rsid w:val="004A3400"/>
    <w:rsid w:val="004A5670"/>
    <w:rsid w:val="004A7581"/>
    <w:rsid w:val="004A7B14"/>
    <w:rsid w:val="004B297C"/>
    <w:rsid w:val="004B34E1"/>
    <w:rsid w:val="004B3AFC"/>
    <w:rsid w:val="004B3C04"/>
    <w:rsid w:val="004B5AD4"/>
    <w:rsid w:val="004B5DF5"/>
    <w:rsid w:val="004B5E2A"/>
    <w:rsid w:val="004B7011"/>
    <w:rsid w:val="004B7133"/>
    <w:rsid w:val="004C1088"/>
    <w:rsid w:val="004C3345"/>
    <w:rsid w:val="004C5AA8"/>
    <w:rsid w:val="004D06D7"/>
    <w:rsid w:val="004D0806"/>
    <w:rsid w:val="004D0ACB"/>
    <w:rsid w:val="004D1579"/>
    <w:rsid w:val="004D1986"/>
    <w:rsid w:val="004E01BA"/>
    <w:rsid w:val="004E0673"/>
    <w:rsid w:val="004E07C8"/>
    <w:rsid w:val="004E10D1"/>
    <w:rsid w:val="004E41D2"/>
    <w:rsid w:val="004E45B8"/>
    <w:rsid w:val="004E5E19"/>
    <w:rsid w:val="004E693F"/>
    <w:rsid w:val="004F04C4"/>
    <w:rsid w:val="004F1658"/>
    <w:rsid w:val="004F2B4A"/>
    <w:rsid w:val="004F2CC2"/>
    <w:rsid w:val="004F3B5F"/>
    <w:rsid w:val="004F5C1D"/>
    <w:rsid w:val="004F636F"/>
    <w:rsid w:val="004F6A13"/>
    <w:rsid w:val="004F6B87"/>
    <w:rsid w:val="004F7E63"/>
    <w:rsid w:val="0050121F"/>
    <w:rsid w:val="00501533"/>
    <w:rsid w:val="00501CBC"/>
    <w:rsid w:val="00502A80"/>
    <w:rsid w:val="005039D5"/>
    <w:rsid w:val="00503EA5"/>
    <w:rsid w:val="00505BCA"/>
    <w:rsid w:val="00505D21"/>
    <w:rsid w:val="00505E6E"/>
    <w:rsid w:val="00506B98"/>
    <w:rsid w:val="00510429"/>
    <w:rsid w:val="005106A8"/>
    <w:rsid w:val="00511887"/>
    <w:rsid w:val="005127A6"/>
    <w:rsid w:val="0051335B"/>
    <w:rsid w:val="0051390C"/>
    <w:rsid w:val="00513C53"/>
    <w:rsid w:val="00513D80"/>
    <w:rsid w:val="005151A2"/>
    <w:rsid w:val="005161A1"/>
    <w:rsid w:val="00516622"/>
    <w:rsid w:val="005205CC"/>
    <w:rsid w:val="00523C40"/>
    <w:rsid w:val="00526D68"/>
    <w:rsid w:val="00530A6D"/>
    <w:rsid w:val="00532DD7"/>
    <w:rsid w:val="005330F2"/>
    <w:rsid w:val="005339ED"/>
    <w:rsid w:val="005355B9"/>
    <w:rsid w:val="00535D18"/>
    <w:rsid w:val="00536444"/>
    <w:rsid w:val="00537E92"/>
    <w:rsid w:val="00541242"/>
    <w:rsid w:val="0054131F"/>
    <w:rsid w:val="0054395B"/>
    <w:rsid w:val="00544E25"/>
    <w:rsid w:val="00546B46"/>
    <w:rsid w:val="00546BD0"/>
    <w:rsid w:val="005473D0"/>
    <w:rsid w:val="00550154"/>
    <w:rsid w:val="00550968"/>
    <w:rsid w:val="005526CE"/>
    <w:rsid w:val="00553069"/>
    <w:rsid w:val="00553AEC"/>
    <w:rsid w:val="00553C2C"/>
    <w:rsid w:val="005549D4"/>
    <w:rsid w:val="00554CD1"/>
    <w:rsid w:val="005555AF"/>
    <w:rsid w:val="005567A4"/>
    <w:rsid w:val="00556B2A"/>
    <w:rsid w:val="00557747"/>
    <w:rsid w:val="00557D25"/>
    <w:rsid w:val="005607CE"/>
    <w:rsid w:val="005619A8"/>
    <w:rsid w:val="00561BC6"/>
    <w:rsid w:val="00563539"/>
    <w:rsid w:val="00563CDE"/>
    <w:rsid w:val="0056525A"/>
    <w:rsid w:val="0056543B"/>
    <w:rsid w:val="0057068A"/>
    <w:rsid w:val="00572F22"/>
    <w:rsid w:val="00573FE3"/>
    <w:rsid w:val="0057446D"/>
    <w:rsid w:val="00575566"/>
    <w:rsid w:val="00577F57"/>
    <w:rsid w:val="005828DB"/>
    <w:rsid w:val="00583A53"/>
    <w:rsid w:val="005843D9"/>
    <w:rsid w:val="0058765F"/>
    <w:rsid w:val="0059054C"/>
    <w:rsid w:val="00590642"/>
    <w:rsid w:val="005909A8"/>
    <w:rsid w:val="005911F8"/>
    <w:rsid w:val="00592710"/>
    <w:rsid w:val="005930E1"/>
    <w:rsid w:val="00594B13"/>
    <w:rsid w:val="00595A69"/>
    <w:rsid w:val="00596F91"/>
    <w:rsid w:val="005976CD"/>
    <w:rsid w:val="005A052B"/>
    <w:rsid w:val="005A33F9"/>
    <w:rsid w:val="005A3A41"/>
    <w:rsid w:val="005A3D1A"/>
    <w:rsid w:val="005A3D28"/>
    <w:rsid w:val="005A720B"/>
    <w:rsid w:val="005B0505"/>
    <w:rsid w:val="005B312E"/>
    <w:rsid w:val="005B3207"/>
    <w:rsid w:val="005B370B"/>
    <w:rsid w:val="005B3EC1"/>
    <w:rsid w:val="005B49D6"/>
    <w:rsid w:val="005B4C0B"/>
    <w:rsid w:val="005B5294"/>
    <w:rsid w:val="005B7D2C"/>
    <w:rsid w:val="005C05F3"/>
    <w:rsid w:val="005C14AB"/>
    <w:rsid w:val="005C1769"/>
    <w:rsid w:val="005C26ED"/>
    <w:rsid w:val="005C3125"/>
    <w:rsid w:val="005C3A54"/>
    <w:rsid w:val="005C7C44"/>
    <w:rsid w:val="005D0DBA"/>
    <w:rsid w:val="005D1315"/>
    <w:rsid w:val="005D19F9"/>
    <w:rsid w:val="005D2D3B"/>
    <w:rsid w:val="005D3A96"/>
    <w:rsid w:val="005D58E1"/>
    <w:rsid w:val="005D66C4"/>
    <w:rsid w:val="005D6F08"/>
    <w:rsid w:val="005E098C"/>
    <w:rsid w:val="005E1758"/>
    <w:rsid w:val="005E1F63"/>
    <w:rsid w:val="005E2F70"/>
    <w:rsid w:val="005E48A1"/>
    <w:rsid w:val="005E5F63"/>
    <w:rsid w:val="005E60F1"/>
    <w:rsid w:val="005F20D4"/>
    <w:rsid w:val="005F4753"/>
    <w:rsid w:val="005F47EA"/>
    <w:rsid w:val="005F7E59"/>
    <w:rsid w:val="006017C0"/>
    <w:rsid w:val="0060572E"/>
    <w:rsid w:val="006059B6"/>
    <w:rsid w:val="00605D10"/>
    <w:rsid w:val="00605F80"/>
    <w:rsid w:val="00611B3E"/>
    <w:rsid w:val="00614D0E"/>
    <w:rsid w:val="0061539A"/>
    <w:rsid w:val="00615E5D"/>
    <w:rsid w:val="00616E85"/>
    <w:rsid w:val="00617418"/>
    <w:rsid w:val="00620B9F"/>
    <w:rsid w:val="006211E0"/>
    <w:rsid w:val="00621EFC"/>
    <w:rsid w:val="00622614"/>
    <w:rsid w:val="006238A6"/>
    <w:rsid w:val="00625866"/>
    <w:rsid w:val="0062650C"/>
    <w:rsid w:val="0063058C"/>
    <w:rsid w:val="00630751"/>
    <w:rsid w:val="006313E8"/>
    <w:rsid w:val="0063228B"/>
    <w:rsid w:val="00633207"/>
    <w:rsid w:val="00634577"/>
    <w:rsid w:val="00637422"/>
    <w:rsid w:val="00641C65"/>
    <w:rsid w:val="00647322"/>
    <w:rsid w:val="006473E3"/>
    <w:rsid w:val="0065020B"/>
    <w:rsid w:val="00650B81"/>
    <w:rsid w:val="00652C90"/>
    <w:rsid w:val="006556CB"/>
    <w:rsid w:val="006567E2"/>
    <w:rsid w:val="00656F9B"/>
    <w:rsid w:val="006605E2"/>
    <w:rsid w:val="006616D5"/>
    <w:rsid w:val="00661779"/>
    <w:rsid w:val="00662F57"/>
    <w:rsid w:val="00663985"/>
    <w:rsid w:val="006646DE"/>
    <w:rsid w:val="0066573C"/>
    <w:rsid w:val="00665BB4"/>
    <w:rsid w:val="00667F97"/>
    <w:rsid w:val="00671AC3"/>
    <w:rsid w:val="0067203C"/>
    <w:rsid w:val="006734C9"/>
    <w:rsid w:val="00673A02"/>
    <w:rsid w:val="00673CA1"/>
    <w:rsid w:val="00674E3C"/>
    <w:rsid w:val="0067593C"/>
    <w:rsid w:val="0067604E"/>
    <w:rsid w:val="006769E1"/>
    <w:rsid w:val="00680FD7"/>
    <w:rsid w:val="00681405"/>
    <w:rsid w:val="00682984"/>
    <w:rsid w:val="00683DED"/>
    <w:rsid w:val="00684E30"/>
    <w:rsid w:val="00685BAD"/>
    <w:rsid w:val="00691B40"/>
    <w:rsid w:val="00692EB6"/>
    <w:rsid w:val="006941EC"/>
    <w:rsid w:val="00695268"/>
    <w:rsid w:val="0069708C"/>
    <w:rsid w:val="0069778A"/>
    <w:rsid w:val="006A0CA2"/>
    <w:rsid w:val="006A0E49"/>
    <w:rsid w:val="006A1797"/>
    <w:rsid w:val="006A17B0"/>
    <w:rsid w:val="006A20DF"/>
    <w:rsid w:val="006A3864"/>
    <w:rsid w:val="006A56E7"/>
    <w:rsid w:val="006B09C7"/>
    <w:rsid w:val="006B0E40"/>
    <w:rsid w:val="006B143D"/>
    <w:rsid w:val="006B1EB4"/>
    <w:rsid w:val="006B375A"/>
    <w:rsid w:val="006B5149"/>
    <w:rsid w:val="006B750A"/>
    <w:rsid w:val="006B76DB"/>
    <w:rsid w:val="006C05DE"/>
    <w:rsid w:val="006C1AFB"/>
    <w:rsid w:val="006C29C1"/>
    <w:rsid w:val="006C59A3"/>
    <w:rsid w:val="006C59C2"/>
    <w:rsid w:val="006C7839"/>
    <w:rsid w:val="006D0CDB"/>
    <w:rsid w:val="006D116E"/>
    <w:rsid w:val="006D17D1"/>
    <w:rsid w:val="006D2BB3"/>
    <w:rsid w:val="006D476C"/>
    <w:rsid w:val="006D51DA"/>
    <w:rsid w:val="006D5CAF"/>
    <w:rsid w:val="006D7AFB"/>
    <w:rsid w:val="006E08B0"/>
    <w:rsid w:val="006E311C"/>
    <w:rsid w:val="006E356C"/>
    <w:rsid w:val="006E6241"/>
    <w:rsid w:val="006E7FC3"/>
    <w:rsid w:val="006F0DFA"/>
    <w:rsid w:val="006F1C5B"/>
    <w:rsid w:val="006F3F60"/>
    <w:rsid w:val="006F4AD8"/>
    <w:rsid w:val="006F5B44"/>
    <w:rsid w:val="006F5BF8"/>
    <w:rsid w:val="0070165A"/>
    <w:rsid w:val="00701955"/>
    <w:rsid w:val="00701A40"/>
    <w:rsid w:val="00702AA3"/>
    <w:rsid w:val="00702E4D"/>
    <w:rsid w:val="00703584"/>
    <w:rsid w:val="00703BC5"/>
    <w:rsid w:val="00703EDC"/>
    <w:rsid w:val="0070721F"/>
    <w:rsid w:val="00712755"/>
    <w:rsid w:val="007128E3"/>
    <w:rsid w:val="007136F8"/>
    <w:rsid w:val="00715CBE"/>
    <w:rsid w:val="00717A4A"/>
    <w:rsid w:val="00717B6D"/>
    <w:rsid w:val="007215B9"/>
    <w:rsid w:val="007218D4"/>
    <w:rsid w:val="00722540"/>
    <w:rsid w:val="0072374D"/>
    <w:rsid w:val="0072493D"/>
    <w:rsid w:val="00724C9D"/>
    <w:rsid w:val="0073058A"/>
    <w:rsid w:val="00732660"/>
    <w:rsid w:val="0073269D"/>
    <w:rsid w:val="00734888"/>
    <w:rsid w:val="007349B3"/>
    <w:rsid w:val="00735310"/>
    <w:rsid w:val="007359D1"/>
    <w:rsid w:val="0073612C"/>
    <w:rsid w:val="00736694"/>
    <w:rsid w:val="00736DE3"/>
    <w:rsid w:val="00743EC0"/>
    <w:rsid w:val="007446E2"/>
    <w:rsid w:val="00746E09"/>
    <w:rsid w:val="00747E20"/>
    <w:rsid w:val="007522CE"/>
    <w:rsid w:val="007536D8"/>
    <w:rsid w:val="00753F99"/>
    <w:rsid w:val="00754463"/>
    <w:rsid w:val="007551DE"/>
    <w:rsid w:val="00755C35"/>
    <w:rsid w:val="00755F29"/>
    <w:rsid w:val="0075751A"/>
    <w:rsid w:val="00757F43"/>
    <w:rsid w:val="00761476"/>
    <w:rsid w:val="00761E00"/>
    <w:rsid w:val="007622E1"/>
    <w:rsid w:val="00762491"/>
    <w:rsid w:val="00764960"/>
    <w:rsid w:val="00771474"/>
    <w:rsid w:val="00772544"/>
    <w:rsid w:val="007726FE"/>
    <w:rsid w:val="00772D25"/>
    <w:rsid w:val="00773361"/>
    <w:rsid w:val="00773E00"/>
    <w:rsid w:val="0077428C"/>
    <w:rsid w:val="00774794"/>
    <w:rsid w:val="00774DD6"/>
    <w:rsid w:val="00775AD7"/>
    <w:rsid w:val="00775BEF"/>
    <w:rsid w:val="00776388"/>
    <w:rsid w:val="00780B53"/>
    <w:rsid w:val="00781563"/>
    <w:rsid w:val="007862BA"/>
    <w:rsid w:val="00792FC0"/>
    <w:rsid w:val="00793BC7"/>
    <w:rsid w:val="007959C2"/>
    <w:rsid w:val="007966F8"/>
    <w:rsid w:val="007975E8"/>
    <w:rsid w:val="007A162E"/>
    <w:rsid w:val="007A2599"/>
    <w:rsid w:val="007A276B"/>
    <w:rsid w:val="007A2D27"/>
    <w:rsid w:val="007A38E2"/>
    <w:rsid w:val="007A3E5C"/>
    <w:rsid w:val="007A4CB0"/>
    <w:rsid w:val="007A541E"/>
    <w:rsid w:val="007A55E7"/>
    <w:rsid w:val="007A5A80"/>
    <w:rsid w:val="007A6490"/>
    <w:rsid w:val="007A78FD"/>
    <w:rsid w:val="007A7F0D"/>
    <w:rsid w:val="007B0230"/>
    <w:rsid w:val="007B12A2"/>
    <w:rsid w:val="007B1AD4"/>
    <w:rsid w:val="007B1B74"/>
    <w:rsid w:val="007B1F39"/>
    <w:rsid w:val="007B2718"/>
    <w:rsid w:val="007B2B05"/>
    <w:rsid w:val="007B3492"/>
    <w:rsid w:val="007B4AB9"/>
    <w:rsid w:val="007B4E08"/>
    <w:rsid w:val="007B6A37"/>
    <w:rsid w:val="007B73AF"/>
    <w:rsid w:val="007B79F7"/>
    <w:rsid w:val="007C0253"/>
    <w:rsid w:val="007C1358"/>
    <w:rsid w:val="007C1518"/>
    <w:rsid w:val="007C2C89"/>
    <w:rsid w:val="007C3ED7"/>
    <w:rsid w:val="007C3FF3"/>
    <w:rsid w:val="007C4697"/>
    <w:rsid w:val="007D1592"/>
    <w:rsid w:val="007D1907"/>
    <w:rsid w:val="007D1C4A"/>
    <w:rsid w:val="007D1DAF"/>
    <w:rsid w:val="007D2E36"/>
    <w:rsid w:val="007D3C54"/>
    <w:rsid w:val="007D42E5"/>
    <w:rsid w:val="007D5EBF"/>
    <w:rsid w:val="007D7274"/>
    <w:rsid w:val="007D729B"/>
    <w:rsid w:val="007D795E"/>
    <w:rsid w:val="007E47A6"/>
    <w:rsid w:val="007E4E65"/>
    <w:rsid w:val="007E7640"/>
    <w:rsid w:val="007E77E8"/>
    <w:rsid w:val="007F02C6"/>
    <w:rsid w:val="007F0BAD"/>
    <w:rsid w:val="007F3214"/>
    <w:rsid w:val="007F3C54"/>
    <w:rsid w:val="007F444A"/>
    <w:rsid w:val="007F49BF"/>
    <w:rsid w:val="007F5A41"/>
    <w:rsid w:val="007F716E"/>
    <w:rsid w:val="007F75F5"/>
    <w:rsid w:val="00800097"/>
    <w:rsid w:val="008001F8"/>
    <w:rsid w:val="00802C3F"/>
    <w:rsid w:val="00804151"/>
    <w:rsid w:val="00807216"/>
    <w:rsid w:val="00807242"/>
    <w:rsid w:val="008078FF"/>
    <w:rsid w:val="00807F52"/>
    <w:rsid w:val="00811A42"/>
    <w:rsid w:val="0081260F"/>
    <w:rsid w:val="00812C7A"/>
    <w:rsid w:val="00813873"/>
    <w:rsid w:val="008156BF"/>
    <w:rsid w:val="00815B54"/>
    <w:rsid w:val="008179F6"/>
    <w:rsid w:val="00817F43"/>
    <w:rsid w:val="008203FB"/>
    <w:rsid w:val="008207DC"/>
    <w:rsid w:val="00820AE1"/>
    <w:rsid w:val="00822466"/>
    <w:rsid w:val="00822AEB"/>
    <w:rsid w:val="0082517A"/>
    <w:rsid w:val="008254FE"/>
    <w:rsid w:val="008269FE"/>
    <w:rsid w:val="008300E4"/>
    <w:rsid w:val="00830BBC"/>
    <w:rsid w:val="0083113D"/>
    <w:rsid w:val="008315CB"/>
    <w:rsid w:val="00832924"/>
    <w:rsid w:val="00834BB8"/>
    <w:rsid w:val="00835D10"/>
    <w:rsid w:val="008362E8"/>
    <w:rsid w:val="008366F2"/>
    <w:rsid w:val="00837246"/>
    <w:rsid w:val="00837596"/>
    <w:rsid w:val="00841408"/>
    <w:rsid w:val="008433FD"/>
    <w:rsid w:val="008456F9"/>
    <w:rsid w:val="00850F17"/>
    <w:rsid w:val="00852B81"/>
    <w:rsid w:val="0085386F"/>
    <w:rsid w:val="008542E8"/>
    <w:rsid w:val="00854E85"/>
    <w:rsid w:val="008554B2"/>
    <w:rsid w:val="00856357"/>
    <w:rsid w:val="00857C89"/>
    <w:rsid w:val="00860795"/>
    <w:rsid w:val="00860B19"/>
    <w:rsid w:val="008610FB"/>
    <w:rsid w:val="00863C6C"/>
    <w:rsid w:val="00865D5A"/>
    <w:rsid w:val="008666C0"/>
    <w:rsid w:val="008674BC"/>
    <w:rsid w:val="00871249"/>
    <w:rsid w:val="008728C4"/>
    <w:rsid w:val="00873824"/>
    <w:rsid w:val="0087464C"/>
    <w:rsid w:val="0087669F"/>
    <w:rsid w:val="008771E7"/>
    <w:rsid w:val="008817BE"/>
    <w:rsid w:val="00882531"/>
    <w:rsid w:val="0088387F"/>
    <w:rsid w:val="00886EAA"/>
    <w:rsid w:val="00887A7C"/>
    <w:rsid w:val="00890C7B"/>
    <w:rsid w:val="00890CF1"/>
    <w:rsid w:val="00892900"/>
    <w:rsid w:val="00892B55"/>
    <w:rsid w:val="00892ED1"/>
    <w:rsid w:val="008931DC"/>
    <w:rsid w:val="00893B46"/>
    <w:rsid w:val="00893CF6"/>
    <w:rsid w:val="00895E02"/>
    <w:rsid w:val="0089644E"/>
    <w:rsid w:val="008968F9"/>
    <w:rsid w:val="0089742D"/>
    <w:rsid w:val="008977D7"/>
    <w:rsid w:val="00897D2C"/>
    <w:rsid w:val="008A0AB5"/>
    <w:rsid w:val="008A0E94"/>
    <w:rsid w:val="008A107B"/>
    <w:rsid w:val="008A1F01"/>
    <w:rsid w:val="008A208C"/>
    <w:rsid w:val="008A28BC"/>
    <w:rsid w:val="008A3120"/>
    <w:rsid w:val="008A4959"/>
    <w:rsid w:val="008A53E8"/>
    <w:rsid w:val="008A6227"/>
    <w:rsid w:val="008A65FF"/>
    <w:rsid w:val="008B06E6"/>
    <w:rsid w:val="008B0F72"/>
    <w:rsid w:val="008B207D"/>
    <w:rsid w:val="008B325E"/>
    <w:rsid w:val="008B412A"/>
    <w:rsid w:val="008B45CC"/>
    <w:rsid w:val="008B5C31"/>
    <w:rsid w:val="008B5EC0"/>
    <w:rsid w:val="008B6B6E"/>
    <w:rsid w:val="008B7CF1"/>
    <w:rsid w:val="008C1910"/>
    <w:rsid w:val="008C1E32"/>
    <w:rsid w:val="008C3588"/>
    <w:rsid w:val="008C3736"/>
    <w:rsid w:val="008C3B5A"/>
    <w:rsid w:val="008C4E18"/>
    <w:rsid w:val="008C5787"/>
    <w:rsid w:val="008C596A"/>
    <w:rsid w:val="008C6FF7"/>
    <w:rsid w:val="008C7BE8"/>
    <w:rsid w:val="008D2415"/>
    <w:rsid w:val="008D28FE"/>
    <w:rsid w:val="008D37A9"/>
    <w:rsid w:val="008D4295"/>
    <w:rsid w:val="008D462A"/>
    <w:rsid w:val="008D4776"/>
    <w:rsid w:val="008D56F9"/>
    <w:rsid w:val="008D667D"/>
    <w:rsid w:val="008E1789"/>
    <w:rsid w:val="008E3026"/>
    <w:rsid w:val="008E5A4D"/>
    <w:rsid w:val="008E63FF"/>
    <w:rsid w:val="008E6E33"/>
    <w:rsid w:val="008E7139"/>
    <w:rsid w:val="008F027E"/>
    <w:rsid w:val="008F0C68"/>
    <w:rsid w:val="008F2E27"/>
    <w:rsid w:val="008F32BD"/>
    <w:rsid w:val="008F777B"/>
    <w:rsid w:val="009021AF"/>
    <w:rsid w:val="00903776"/>
    <w:rsid w:val="00905734"/>
    <w:rsid w:val="0091041E"/>
    <w:rsid w:val="0091093D"/>
    <w:rsid w:val="00911233"/>
    <w:rsid w:val="009137DA"/>
    <w:rsid w:val="00915519"/>
    <w:rsid w:val="0091674C"/>
    <w:rsid w:val="0091740B"/>
    <w:rsid w:val="0091783C"/>
    <w:rsid w:val="00920001"/>
    <w:rsid w:val="00920089"/>
    <w:rsid w:val="0092082C"/>
    <w:rsid w:val="00921452"/>
    <w:rsid w:val="00921E33"/>
    <w:rsid w:val="009238DE"/>
    <w:rsid w:val="00923CE0"/>
    <w:rsid w:val="009264F3"/>
    <w:rsid w:val="009266F0"/>
    <w:rsid w:val="00930DB9"/>
    <w:rsid w:val="0093659C"/>
    <w:rsid w:val="00937937"/>
    <w:rsid w:val="009402E1"/>
    <w:rsid w:val="009432A2"/>
    <w:rsid w:val="009434D2"/>
    <w:rsid w:val="00943799"/>
    <w:rsid w:val="00945670"/>
    <w:rsid w:val="00945BFC"/>
    <w:rsid w:val="00951C6A"/>
    <w:rsid w:val="009578C5"/>
    <w:rsid w:val="00957DD2"/>
    <w:rsid w:val="00957E54"/>
    <w:rsid w:val="009608AB"/>
    <w:rsid w:val="009608D1"/>
    <w:rsid w:val="00960C18"/>
    <w:rsid w:val="0096110F"/>
    <w:rsid w:val="009623AD"/>
    <w:rsid w:val="0096627C"/>
    <w:rsid w:val="009666AF"/>
    <w:rsid w:val="009667B8"/>
    <w:rsid w:val="00967937"/>
    <w:rsid w:val="00970B0C"/>
    <w:rsid w:val="00970BC1"/>
    <w:rsid w:val="00971338"/>
    <w:rsid w:val="00972B92"/>
    <w:rsid w:val="00972C89"/>
    <w:rsid w:val="00972FC4"/>
    <w:rsid w:val="00973164"/>
    <w:rsid w:val="00974997"/>
    <w:rsid w:val="00975E8C"/>
    <w:rsid w:val="00977B60"/>
    <w:rsid w:val="009807AE"/>
    <w:rsid w:val="00980A70"/>
    <w:rsid w:val="00982D84"/>
    <w:rsid w:val="0098331F"/>
    <w:rsid w:val="00983583"/>
    <w:rsid w:val="00983F8C"/>
    <w:rsid w:val="00984AE2"/>
    <w:rsid w:val="009916EF"/>
    <w:rsid w:val="009925C6"/>
    <w:rsid w:val="00993160"/>
    <w:rsid w:val="00993A3D"/>
    <w:rsid w:val="0099411A"/>
    <w:rsid w:val="009967A5"/>
    <w:rsid w:val="00997328"/>
    <w:rsid w:val="0099741B"/>
    <w:rsid w:val="00997B4A"/>
    <w:rsid w:val="009A15B5"/>
    <w:rsid w:val="009A215E"/>
    <w:rsid w:val="009A2C34"/>
    <w:rsid w:val="009A2CA7"/>
    <w:rsid w:val="009A302C"/>
    <w:rsid w:val="009A7473"/>
    <w:rsid w:val="009A7CEC"/>
    <w:rsid w:val="009B3939"/>
    <w:rsid w:val="009B4661"/>
    <w:rsid w:val="009C01D1"/>
    <w:rsid w:val="009C0448"/>
    <w:rsid w:val="009C08F7"/>
    <w:rsid w:val="009C341E"/>
    <w:rsid w:val="009C580B"/>
    <w:rsid w:val="009D0953"/>
    <w:rsid w:val="009D2C22"/>
    <w:rsid w:val="009D339E"/>
    <w:rsid w:val="009D3601"/>
    <w:rsid w:val="009D6B30"/>
    <w:rsid w:val="009D7700"/>
    <w:rsid w:val="009E1AC0"/>
    <w:rsid w:val="009E1C07"/>
    <w:rsid w:val="009E2FF3"/>
    <w:rsid w:val="009E41F0"/>
    <w:rsid w:val="009F3D84"/>
    <w:rsid w:val="009F3E57"/>
    <w:rsid w:val="009F4A99"/>
    <w:rsid w:val="009F4FD1"/>
    <w:rsid w:val="009F56A3"/>
    <w:rsid w:val="009F57CC"/>
    <w:rsid w:val="009F7827"/>
    <w:rsid w:val="00A013E1"/>
    <w:rsid w:val="00A028BD"/>
    <w:rsid w:val="00A046BB"/>
    <w:rsid w:val="00A054AA"/>
    <w:rsid w:val="00A061BD"/>
    <w:rsid w:val="00A06A29"/>
    <w:rsid w:val="00A075B1"/>
    <w:rsid w:val="00A07758"/>
    <w:rsid w:val="00A110EA"/>
    <w:rsid w:val="00A117B1"/>
    <w:rsid w:val="00A13EDD"/>
    <w:rsid w:val="00A15435"/>
    <w:rsid w:val="00A15508"/>
    <w:rsid w:val="00A15B33"/>
    <w:rsid w:val="00A15EA1"/>
    <w:rsid w:val="00A162A6"/>
    <w:rsid w:val="00A17056"/>
    <w:rsid w:val="00A177AF"/>
    <w:rsid w:val="00A2446D"/>
    <w:rsid w:val="00A265BB"/>
    <w:rsid w:val="00A272CC"/>
    <w:rsid w:val="00A27FF5"/>
    <w:rsid w:val="00A3052B"/>
    <w:rsid w:val="00A31DAC"/>
    <w:rsid w:val="00A32343"/>
    <w:rsid w:val="00A32BE1"/>
    <w:rsid w:val="00A32CDA"/>
    <w:rsid w:val="00A35724"/>
    <w:rsid w:val="00A35ECE"/>
    <w:rsid w:val="00A407C9"/>
    <w:rsid w:val="00A40821"/>
    <w:rsid w:val="00A41EFF"/>
    <w:rsid w:val="00A41FCA"/>
    <w:rsid w:val="00A42BAD"/>
    <w:rsid w:val="00A4355E"/>
    <w:rsid w:val="00A448CC"/>
    <w:rsid w:val="00A4794C"/>
    <w:rsid w:val="00A50EED"/>
    <w:rsid w:val="00A52503"/>
    <w:rsid w:val="00A528C7"/>
    <w:rsid w:val="00A52D18"/>
    <w:rsid w:val="00A53142"/>
    <w:rsid w:val="00A560EE"/>
    <w:rsid w:val="00A56691"/>
    <w:rsid w:val="00A57C30"/>
    <w:rsid w:val="00A61469"/>
    <w:rsid w:val="00A617F9"/>
    <w:rsid w:val="00A62E20"/>
    <w:rsid w:val="00A63326"/>
    <w:rsid w:val="00A72B2F"/>
    <w:rsid w:val="00A72E77"/>
    <w:rsid w:val="00A73C4A"/>
    <w:rsid w:val="00A740D2"/>
    <w:rsid w:val="00A77AFD"/>
    <w:rsid w:val="00A77B83"/>
    <w:rsid w:val="00A8044C"/>
    <w:rsid w:val="00A80B6E"/>
    <w:rsid w:val="00A80CC3"/>
    <w:rsid w:val="00A80D1D"/>
    <w:rsid w:val="00A81A65"/>
    <w:rsid w:val="00A827C4"/>
    <w:rsid w:val="00A837FC"/>
    <w:rsid w:val="00A84691"/>
    <w:rsid w:val="00A87BD5"/>
    <w:rsid w:val="00A905C5"/>
    <w:rsid w:val="00A905EF"/>
    <w:rsid w:val="00A90C25"/>
    <w:rsid w:val="00A91B6C"/>
    <w:rsid w:val="00A946E7"/>
    <w:rsid w:val="00A94761"/>
    <w:rsid w:val="00A947AD"/>
    <w:rsid w:val="00A95343"/>
    <w:rsid w:val="00A9682D"/>
    <w:rsid w:val="00A96EF2"/>
    <w:rsid w:val="00AA0F29"/>
    <w:rsid w:val="00AA25A7"/>
    <w:rsid w:val="00AA57A1"/>
    <w:rsid w:val="00AA708A"/>
    <w:rsid w:val="00AA7337"/>
    <w:rsid w:val="00AA7D94"/>
    <w:rsid w:val="00AB0BAE"/>
    <w:rsid w:val="00AB2DFD"/>
    <w:rsid w:val="00AB33EF"/>
    <w:rsid w:val="00AB46AB"/>
    <w:rsid w:val="00AB492F"/>
    <w:rsid w:val="00AB4CBF"/>
    <w:rsid w:val="00AB58A4"/>
    <w:rsid w:val="00AB5F46"/>
    <w:rsid w:val="00AB6F09"/>
    <w:rsid w:val="00AB7676"/>
    <w:rsid w:val="00AC023F"/>
    <w:rsid w:val="00AC035B"/>
    <w:rsid w:val="00AC0A0B"/>
    <w:rsid w:val="00AC1B26"/>
    <w:rsid w:val="00AC1E35"/>
    <w:rsid w:val="00AC2807"/>
    <w:rsid w:val="00AC29A6"/>
    <w:rsid w:val="00AC7AC0"/>
    <w:rsid w:val="00AD0B13"/>
    <w:rsid w:val="00AD1B6B"/>
    <w:rsid w:val="00AD2BA7"/>
    <w:rsid w:val="00AD33E9"/>
    <w:rsid w:val="00AD4AD9"/>
    <w:rsid w:val="00AD4E32"/>
    <w:rsid w:val="00AD6092"/>
    <w:rsid w:val="00AD63EB"/>
    <w:rsid w:val="00AE0776"/>
    <w:rsid w:val="00AE0F9A"/>
    <w:rsid w:val="00AE0FF9"/>
    <w:rsid w:val="00AE19B7"/>
    <w:rsid w:val="00AE4190"/>
    <w:rsid w:val="00AE65B0"/>
    <w:rsid w:val="00AE7027"/>
    <w:rsid w:val="00AF04A7"/>
    <w:rsid w:val="00AF0AC3"/>
    <w:rsid w:val="00AF0F45"/>
    <w:rsid w:val="00AF1535"/>
    <w:rsid w:val="00AF1F9C"/>
    <w:rsid w:val="00AF3B89"/>
    <w:rsid w:val="00AF558E"/>
    <w:rsid w:val="00AF5835"/>
    <w:rsid w:val="00AF6CB9"/>
    <w:rsid w:val="00AF7903"/>
    <w:rsid w:val="00B0081B"/>
    <w:rsid w:val="00B008EC"/>
    <w:rsid w:val="00B01F74"/>
    <w:rsid w:val="00B022DE"/>
    <w:rsid w:val="00B027F3"/>
    <w:rsid w:val="00B02E8F"/>
    <w:rsid w:val="00B03720"/>
    <w:rsid w:val="00B04339"/>
    <w:rsid w:val="00B04374"/>
    <w:rsid w:val="00B103D7"/>
    <w:rsid w:val="00B10806"/>
    <w:rsid w:val="00B10C6D"/>
    <w:rsid w:val="00B1222D"/>
    <w:rsid w:val="00B12BD8"/>
    <w:rsid w:val="00B153D2"/>
    <w:rsid w:val="00B16BC7"/>
    <w:rsid w:val="00B16F1D"/>
    <w:rsid w:val="00B16F6B"/>
    <w:rsid w:val="00B1741B"/>
    <w:rsid w:val="00B17B58"/>
    <w:rsid w:val="00B2226F"/>
    <w:rsid w:val="00B23B91"/>
    <w:rsid w:val="00B2481C"/>
    <w:rsid w:val="00B24ACE"/>
    <w:rsid w:val="00B26BA8"/>
    <w:rsid w:val="00B27161"/>
    <w:rsid w:val="00B3089D"/>
    <w:rsid w:val="00B319B7"/>
    <w:rsid w:val="00B32667"/>
    <w:rsid w:val="00B3347F"/>
    <w:rsid w:val="00B34773"/>
    <w:rsid w:val="00B34AE9"/>
    <w:rsid w:val="00B35426"/>
    <w:rsid w:val="00B35D9A"/>
    <w:rsid w:val="00B35FAE"/>
    <w:rsid w:val="00B4036F"/>
    <w:rsid w:val="00B40490"/>
    <w:rsid w:val="00B406C7"/>
    <w:rsid w:val="00B42754"/>
    <w:rsid w:val="00B4308F"/>
    <w:rsid w:val="00B44525"/>
    <w:rsid w:val="00B44526"/>
    <w:rsid w:val="00B446C5"/>
    <w:rsid w:val="00B44CD9"/>
    <w:rsid w:val="00B4550D"/>
    <w:rsid w:val="00B45DC7"/>
    <w:rsid w:val="00B46EF4"/>
    <w:rsid w:val="00B51770"/>
    <w:rsid w:val="00B51BDF"/>
    <w:rsid w:val="00B51F87"/>
    <w:rsid w:val="00B521EA"/>
    <w:rsid w:val="00B5279F"/>
    <w:rsid w:val="00B5372C"/>
    <w:rsid w:val="00B53F48"/>
    <w:rsid w:val="00B5473D"/>
    <w:rsid w:val="00B54919"/>
    <w:rsid w:val="00B56F95"/>
    <w:rsid w:val="00B5730A"/>
    <w:rsid w:val="00B57B5E"/>
    <w:rsid w:val="00B57DC5"/>
    <w:rsid w:val="00B57E88"/>
    <w:rsid w:val="00B61E32"/>
    <w:rsid w:val="00B61EC2"/>
    <w:rsid w:val="00B61FE5"/>
    <w:rsid w:val="00B625E2"/>
    <w:rsid w:val="00B65608"/>
    <w:rsid w:val="00B719CD"/>
    <w:rsid w:val="00B721C3"/>
    <w:rsid w:val="00B72A84"/>
    <w:rsid w:val="00B74DD3"/>
    <w:rsid w:val="00B75328"/>
    <w:rsid w:val="00B82A34"/>
    <w:rsid w:val="00B82F8E"/>
    <w:rsid w:val="00B8336A"/>
    <w:rsid w:val="00B84FE6"/>
    <w:rsid w:val="00B86C97"/>
    <w:rsid w:val="00B87527"/>
    <w:rsid w:val="00B875F2"/>
    <w:rsid w:val="00B90ED2"/>
    <w:rsid w:val="00B91056"/>
    <w:rsid w:val="00B9110C"/>
    <w:rsid w:val="00B940BC"/>
    <w:rsid w:val="00B94E83"/>
    <w:rsid w:val="00B95C1E"/>
    <w:rsid w:val="00B96188"/>
    <w:rsid w:val="00B96C26"/>
    <w:rsid w:val="00B97621"/>
    <w:rsid w:val="00BA1C9B"/>
    <w:rsid w:val="00BA3539"/>
    <w:rsid w:val="00BA6670"/>
    <w:rsid w:val="00BA7123"/>
    <w:rsid w:val="00BA7531"/>
    <w:rsid w:val="00BA7603"/>
    <w:rsid w:val="00BB156A"/>
    <w:rsid w:val="00BB1E62"/>
    <w:rsid w:val="00BB30DE"/>
    <w:rsid w:val="00BB348B"/>
    <w:rsid w:val="00BB51E3"/>
    <w:rsid w:val="00BC0108"/>
    <w:rsid w:val="00BC0C7E"/>
    <w:rsid w:val="00BC47ED"/>
    <w:rsid w:val="00BC60FE"/>
    <w:rsid w:val="00BC7AA1"/>
    <w:rsid w:val="00BD03CF"/>
    <w:rsid w:val="00BD0705"/>
    <w:rsid w:val="00BD1DFA"/>
    <w:rsid w:val="00BD33D4"/>
    <w:rsid w:val="00BD742A"/>
    <w:rsid w:val="00BE0549"/>
    <w:rsid w:val="00BE0CEB"/>
    <w:rsid w:val="00BE1B3D"/>
    <w:rsid w:val="00BE2DC7"/>
    <w:rsid w:val="00BE2F4D"/>
    <w:rsid w:val="00BE31BB"/>
    <w:rsid w:val="00BE3D85"/>
    <w:rsid w:val="00BE4BCA"/>
    <w:rsid w:val="00BE70E5"/>
    <w:rsid w:val="00BE74BB"/>
    <w:rsid w:val="00BF14BC"/>
    <w:rsid w:val="00BF3D59"/>
    <w:rsid w:val="00BF48BD"/>
    <w:rsid w:val="00BF54B9"/>
    <w:rsid w:val="00BF5DFB"/>
    <w:rsid w:val="00BF7206"/>
    <w:rsid w:val="00BF74FF"/>
    <w:rsid w:val="00C000CA"/>
    <w:rsid w:val="00C00712"/>
    <w:rsid w:val="00C0086A"/>
    <w:rsid w:val="00C04D69"/>
    <w:rsid w:val="00C05057"/>
    <w:rsid w:val="00C0540A"/>
    <w:rsid w:val="00C054DF"/>
    <w:rsid w:val="00C06996"/>
    <w:rsid w:val="00C07C6B"/>
    <w:rsid w:val="00C1235B"/>
    <w:rsid w:val="00C14E5F"/>
    <w:rsid w:val="00C16054"/>
    <w:rsid w:val="00C16BD3"/>
    <w:rsid w:val="00C17802"/>
    <w:rsid w:val="00C21304"/>
    <w:rsid w:val="00C21907"/>
    <w:rsid w:val="00C21C2C"/>
    <w:rsid w:val="00C21C33"/>
    <w:rsid w:val="00C22037"/>
    <w:rsid w:val="00C229BF"/>
    <w:rsid w:val="00C23375"/>
    <w:rsid w:val="00C23BD2"/>
    <w:rsid w:val="00C258C0"/>
    <w:rsid w:val="00C264A8"/>
    <w:rsid w:val="00C26C1F"/>
    <w:rsid w:val="00C274D5"/>
    <w:rsid w:val="00C31434"/>
    <w:rsid w:val="00C3395C"/>
    <w:rsid w:val="00C34FC7"/>
    <w:rsid w:val="00C35C98"/>
    <w:rsid w:val="00C42174"/>
    <w:rsid w:val="00C5238E"/>
    <w:rsid w:val="00C5310F"/>
    <w:rsid w:val="00C5347C"/>
    <w:rsid w:val="00C54F21"/>
    <w:rsid w:val="00C57A05"/>
    <w:rsid w:val="00C57F3E"/>
    <w:rsid w:val="00C60A94"/>
    <w:rsid w:val="00C6234C"/>
    <w:rsid w:val="00C63DCF"/>
    <w:rsid w:val="00C64E94"/>
    <w:rsid w:val="00C65AFB"/>
    <w:rsid w:val="00C6643F"/>
    <w:rsid w:val="00C67B83"/>
    <w:rsid w:val="00C727E0"/>
    <w:rsid w:val="00C73B83"/>
    <w:rsid w:val="00C76130"/>
    <w:rsid w:val="00C772C8"/>
    <w:rsid w:val="00C7789C"/>
    <w:rsid w:val="00C77D03"/>
    <w:rsid w:val="00C80B62"/>
    <w:rsid w:val="00C8140E"/>
    <w:rsid w:val="00C8174D"/>
    <w:rsid w:val="00C856FF"/>
    <w:rsid w:val="00C85B73"/>
    <w:rsid w:val="00C87F5E"/>
    <w:rsid w:val="00C9000D"/>
    <w:rsid w:val="00C90957"/>
    <w:rsid w:val="00C90D4F"/>
    <w:rsid w:val="00C91602"/>
    <w:rsid w:val="00C92325"/>
    <w:rsid w:val="00C9319F"/>
    <w:rsid w:val="00C93C80"/>
    <w:rsid w:val="00C94DA4"/>
    <w:rsid w:val="00C960FA"/>
    <w:rsid w:val="00C9624A"/>
    <w:rsid w:val="00C967AE"/>
    <w:rsid w:val="00C971A4"/>
    <w:rsid w:val="00CA1C35"/>
    <w:rsid w:val="00CA23F8"/>
    <w:rsid w:val="00CA23FD"/>
    <w:rsid w:val="00CA2F3A"/>
    <w:rsid w:val="00CA7D3C"/>
    <w:rsid w:val="00CB0726"/>
    <w:rsid w:val="00CB15CB"/>
    <w:rsid w:val="00CB2A11"/>
    <w:rsid w:val="00CB5392"/>
    <w:rsid w:val="00CB5CE6"/>
    <w:rsid w:val="00CB7108"/>
    <w:rsid w:val="00CC0A74"/>
    <w:rsid w:val="00CC0D84"/>
    <w:rsid w:val="00CC14DA"/>
    <w:rsid w:val="00CC1B4A"/>
    <w:rsid w:val="00CC22E9"/>
    <w:rsid w:val="00CC2E4E"/>
    <w:rsid w:val="00CC3238"/>
    <w:rsid w:val="00CC4226"/>
    <w:rsid w:val="00CC4261"/>
    <w:rsid w:val="00CC4345"/>
    <w:rsid w:val="00CC52A7"/>
    <w:rsid w:val="00CC7604"/>
    <w:rsid w:val="00CD2040"/>
    <w:rsid w:val="00CD3003"/>
    <w:rsid w:val="00CD4B0E"/>
    <w:rsid w:val="00CD4F14"/>
    <w:rsid w:val="00CD736C"/>
    <w:rsid w:val="00CD7BF8"/>
    <w:rsid w:val="00CE0218"/>
    <w:rsid w:val="00CE0CB6"/>
    <w:rsid w:val="00CE1734"/>
    <w:rsid w:val="00CE1A6F"/>
    <w:rsid w:val="00CE1E66"/>
    <w:rsid w:val="00CE4369"/>
    <w:rsid w:val="00CE57D9"/>
    <w:rsid w:val="00CE784A"/>
    <w:rsid w:val="00CE792F"/>
    <w:rsid w:val="00CF02CE"/>
    <w:rsid w:val="00CF0304"/>
    <w:rsid w:val="00CF09E1"/>
    <w:rsid w:val="00CF202B"/>
    <w:rsid w:val="00CF2421"/>
    <w:rsid w:val="00CF2822"/>
    <w:rsid w:val="00CF2AB5"/>
    <w:rsid w:val="00CF34C7"/>
    <w:rsid w:val="00CF3D21"/>
    <w:rsid w:val="00CF4648"/>
    <w:rsid w:val="00D021EB"/>
    <w:rsid w:val="00D0258D"/>
    <w:rsid w:val="00D027FD"/>
    <w:rsid w:val="00D02FD0"/>
    <w:rsid w:val="00D0367C"/>
    <w:rsid w:val="00D05A2F"/>
    <w:rsid w:val="00D060FA"/>
    <w:rsid w:val="00D06991"/>
    <w:rsid w:val="00D105E7"/>
    <w:rsid w:val="00D10A14"/>
    <w:rsid w:val="00D11B44"/>
    <w:rsid w:val="00D15B23"/>
    <w:rsid w:val="00D167D7"/>
    <w:rsid w:val="00D16A6E"/>
    <w:rsid w:val="00D1790F"/>
    <w:rsid w:val="00D17E15"/>
    <w:rsid w:val="00D21B8C"/>
    <w:rsid w:val="00D21D0A"/>
    <w:rsid w:val="00D25024"/>
    <w:rsid w:val="00D25A72"/>
    <w:rsid w:val="00D269F5"/>
    <w:rsid w:val="00D30D22"/>
    <w:rsid w:val="00D3102E"/>
    <w:rsid w:val="00D3162E"/>
    <w:rsid w:val="00D317B9"/>
    <w:rsid w:val="00D3300C"/>
    <w:rsid w:val="00D33BA9"/>
    <w:rsid w:val="00D34114"/>
    <w:rsid w:val="00D35420"/>
    <w:rsid w:val="00D35B81"/>
    <w:rsid w:val="00D36BF6"/>
    <w:rsid w:val="00D41BC8"/>
    <w:rsid w:val="00D41ED1"/>
    <w:rsid w:val="00D43961"/>
    <w:rsid w:val="00D4432C"/>
    <w:rsid w:val="00D44D07"/>
    <w:rsid w:val="00D47B46"/>
    <w:rsid w:val="00D500F7"/>
    <w:rsid w:val="00D50288"/>
    <w:rsid w:val="00D50E9D"/>
    <w:rsid w:val="00D530D0"/>
    <w:rsid w:val="00D5475D"/>
    <w:rsid w:val="00D556D1"/>
    <w:rsid w:val="00D55752"/>
    <w:rsid w:val="00D57979"/>
    <w:rsid w:val="00D609C3"/>
    <w:rsid w:val="00D618E2"/>
    <w:rsid w:val="00D6209C"/>
    <w:rsid w:val="00D6279D"/>
    <w:rsid w:val="00D631C7"/>
    <w:rsid w:val="00D633BD"/>
    <w:rsid w:val="00D63A5D"/>
    <w:rsid w:val="00D652B0"/>
    <w:rsid w:val="00D66D44"/>
    <w:rsid w:val="00D677ED"/>
    <w:rsid w:val="00D73470"/>
    <w:rsid w:val="00D74FD3"/>
    <w:rsid w:val="00D75EF6"/>
    <w:rsid w:val="00D77523"/>
    <w:rsid w:val="00D776DD"/>
    <w:rsid w:val="00D77C09"/>
    <w:rsid w:val="00D812A5"/>
    <w:rsid w:val="00D820D7"/>
    <w:rsid w:val="00D82F2D"/>
    <w:rsid w:val="00D85161"/>
    <w:rsid w:val="00D8700F"/>
    <w:rsid w:val="00D8701F"/>
    <w:rsid w:val="00D87098"/>
    <w:rsid w:val="00D905F8"/>
    <w:rsid w:val="00D92ADC"/>
    <w:rsid w:val="00D94518"/>
    <w:rsid w:val="00D95C88"/>
    <w:rsid w:val="00D96CB8"/>
    <w:rsid w:val="00D970C1"/>
    <w:rsid w:val="00D97A70"/>
    <w:rsid w:val="00DA0C9C"/>
    <w:rsid w:val="00DA1147"/>
    <w:rsid w:val="00DA1164"/>
    <w:rsid w:val="00DA1272"/>
    <w:rsid w:val="00DA1B20"/>
    <w:rsid w:val="00DA23F5"/>
    <w:rsid w:val="00DA2B52"/>
    <w:rsid w:val="00DA2D4A"/>
    <w:rsid w:val="00DA34A5"/>
    <w:rsid w:val="00DA38C4"/>
    <w:rsid w:val="00DA3FBB"/>
    <w:rsid w:val="00DA40E5"/>
    <w:rsid w:val="00DA64C4"/>
    <w:rsid w:val="00DA755D"/>
    <w:rsid w:val="00DA7D67"/>
    <w:rsid w:val="00DB3683"/>
    <w:rsid w:val="00DB4228"/>
    <w:rsid w:val="00DB4250"/>
    <w:rsid w:val="00DB4B1B"/>
    <w:rsid w:val="00DB5411"/>
    <w:rsid w:val="00DB5A47"/>
    <w:rsid w:val="00DC0B15"/>
    <w:rsid w:val="00DC13FC"/>
    <w:rsid w:val="00DC1579"/>
    <w:rsid w:val="00DC30E8"/>
    <w:rsid w:val="00DC539C"/>
    <w:rsid w:val="00DC6ABC"/>
    <w:rsid w:val="00DC7D69"/>
    <w:rsid w:val="00DD5BF0"/>
    <w:rsid w:val="00DE5921"/>
    <w:rsid w:val="00DE64FC"/>
    <w:rsid w:val="00DE7BBE"/>
    <w:rsid w:val="00DE7CC0"/>
    <w:rsid w:val="00DF1672"/>
    <w:rsid w:val="00DF1C56"/>
    <w:rsid w:val="00DF224A"/>
    <w:rsid w:val="00DF25C1"/>
    <w:rsid w:val="00DF435F"/>
    <w:rsid w:val="00DF4E31"/>
    <w:rsid w:val="00DF5D13"/>
    <w:rsid w:val="00DF6843"/>
    <w:rsid w:val="00DF6CDA"/>
    <w:rsid w:val="00DF71A2"/>
    <w:rsid w:val="00DF7263"/>
    <w:rsid w:val="00DF78FA"/>
    <w:rsid w:val="00DF7CCD"/>
    <w:rsid w:val="00E020D5"/>
    <w:rsid w:val="00E02352"/>
    <w:rsid w:val="00E02DA4"/>
    <w:rsid w:val="00E036EE"/>
    <w:rsid w:val="00E059FE"/>
    <w:rsid w:val="00E05F24"/>
    <w:rsid w:val="00E065DB"/>
    <w:rsid w:val="00E0688B"/>
    <w:rsid w:val="00E077F5"/>
    <w:rsid w:val="00E07A8A"/>
    <w:rsid w:val="00E07FB7"/>
    <w:rsid w:val="00E1048D"/>
    <w:rsid w:val="00E11611"/>
    <w:rsid w:val="00E126E0"/>
    <w:rsid w:val="00E15134"/>
    <w:rsid w:val="00E154E8"/>
    <w:rsid w:val="00E15701"/>
    <w:rsid w:val="00E16977"/>
    <w:rsid w:val="00E2178A"/>
    <w:rsid w:val="00E21870"/>
    <w:rsid w:val="00E23EDE"/>
    <w:rsid w:val="00E2569B"/>
    <w:rsid w:val="00E271B8"/>
    <w:rsid w:val="00E27583"/>
    <w:rsid w:val="00E307A4"/>
    <w:rsid w:val="00E31383"/>
    <w:rsid w:val="00E34756"/>
    <w:rsid w:val="00E35F79"/>
    <w:rsid w:val="00E378E0"/>
    <w:rsid w:val="00E408E7"/>
    <w:rsid w:val="00E4217E"/>
    <w:rsid w:val="00E424E1"/>
    <w:rsid w:val="00E4255E"/>
    <w:rsid w:val="00E4272F"/>
    <w:rsid w:val="00E42736"/>
    <w:rsid w:val="00E432D3"/>
    <w:rsid w:val="00E4389B"/>
    <w:rsid w:val="00E459A3"/>
    <w:rsid w:val="00E47137"/>
    <w:rsid w:val="00E47219"/>
    <w:rsid w:val="00E5016D"/>
    <w:rsid w:val="00E509C2"/>
    <w:rsid w:val="00E5149E"/>
    <w:rsid w:val="00E5172F"/>
    <w:rsid w:val="00E521C9"/>
    <w:rsid w:val="00E52717"/>
    <w:rsid w:val="00E57201"/>
    <w:rsid w:val="00E5746F"/>
    <w:rsid w:val="00E61B1A"/>
    <w:rsid w:val="00E61F97"/>
    <w:rsid w:val="00E62999"/>
    <w:rsid w:val="00E65491"/>
    <w:rsid w:val="00E6605B"/>
    <w:rsid w:val="00E71A5E"/>
    <w:rsid w:val="00E71F94"/>
    <w:rsid w:val="00E72211"/>
    <w:rsid w:val="00E72A52"/>
    <w:rsid w:val="00E73BC8"/>
    <w:rsid w:val="00E73CD3"/>
    <w:rsid w:val="00E7462B"/>
    <w:rsid w:val="00E7616C"/>
    <w:rsid w:val="00E76376"/>
    <w:rsid w:val="00E77464"/>
    <w:rsid w:val="00E814E2"/>
    <w:rsid w:val="00E819FF"/>
    <w:rsid w:val="00E82384"/>
    <w:rsid w:val="00E85D66"/>
    <w:rsid w:val="00E86238"/>
    <w:rsid w:val="00E871E5"/>
    <w:rsid w:val="00E92E7A"/>
    <w:rsid w:val="00E93117"/>
    <w:rsid w:val="00E93BE3"/>
    <w:rsid w:val="00E95D91"/>
    <w:rsid w:val="00E9624F"/>
    <w:rsid w:val="00E97155"/>
    <w:rsid w:val="00EA10FE"/>
    <w:rsid w:val="00EA2A23"/>
    <w:rsid w:val="00EA4A8B"/>
    <w:rsid w:val="00EA7850"/>
    <w:rsid w:val="00EB0A28"/>
    <w:rsid w:val="00EB16E6"/>
    <w:rsid w:val="00EB2849"/>
    <w:rsid w:val="00EB2D53"/>
    <w:rsid w:val="00EB3158"/>
    <w:rsid w:val="00EB5E02"/>
    <w:rsid w:val="00EB6A45"/>
    <w:rsid w:val="00EB6B2F"/>
    <w:rsid w:val="00EC1A55"/>
    <w:rsid w:val="00EC288C"/>
    <w:rsid w:val="00EC2ACF"/>
    <w:rsid w:val="00EC5E25"/>
    <w:rsid w:val="00EC70DB"/>
    <w:rsid w:val="00EC714E"/>
    <w:rsid w:val="00EC7A77"/>
    <w:rsid w:val="00ED3A2D"/>
    <w:rsid w:val="00ED5630"/>
    <w:rsid w:val="00ED5CE9"/>
    <w:rsid w:val="00ED68DE"/>
    <w:rsid w:val="00ED6B58"/>
    <w:rsid w:val="00EE251C"/>
    <w:rsid w:val="00EE338A"/>
    <w:rsid w:val="00EE45C3"/>
    <w:rsid w:val="00EE4FD3"/>
    <w:rsid w:val="00EE5B10"/>
    <w:rsid w:val="00EE6388"/>
    <w:rsid w:val="00EE638F"/>
    <w:rsid w:val="00EE6958"/>
    <w:rsid w:val="00EE7170"/>
    <w:rsid w:val="00EF205E"/>
    <w:rsid w:val="00EF2CCF"/>
    <w:rsid w:val="00EF3587"/>
    <w:rsid w:val="00EF3F9E"/>
    <w:rsid w:val="00EF4019"/>
    <w:rsid w:val="00EF4EEB"/>
    <w:rsid w:val="00EF6D79"/>
    <w:rsid w:val="00EF7FFA"/>
    <w:rsid w:val="00F0014B"/>
    <w:rsid w:val="00F01F5F"/>
    <w:rsid w:val="00F0206D"/>
    <w:rsid w:val="00F025D6"/>
    <w:rsid w:val="00F02FC5"/>
    <w:rsid w:val="00F04491"/>
    <w:rsid w:val="00F0627B"/>
    <w:rsid w:val="00F07573"/>
    <w:rsid w:val="00F10534"/>
    <w:rsid w:val="00F11129"/>
    <w:rsid w:val="00F1126E"/>
    <w:rsid w:val="00F12450"/>
    <w:rsid w:val="00F125F2"/>
    <w:rsid w:val="00F13EC2"/>
    <w:rsid w:val="00F16999"/>
    <w:rsid w:val="00F16B10"/>
    <w:rsid w:val="00F174FC"/>
    <w:rsid w:val="00F20408"/>
    <w:rsid w:val="00F20E39"/>
    <w:rsid w:val="00F21490"/>
    <w:rsid w:val="00F23507"/>
    <w:rsid w:val="00F242CA"/>
    <w:rsid w:val="00F25A0A"/>
    <w:rsid w:val="00F27B8A"/>
    <w:rsid w:val="00F30E24"/>
    <w:rsid w:val="00F3124C"/>
    <w:rsid w:val="00F31ADD"/>
    <w:rsid w:val="00F31F50"/>
    <w:rsid w:val="00F32BD4"/>
    <w:rsid w:val="00F32CD4"/>
    <w:rsid w:val="00F330F1"/>
    <w:rsid w:val="00F33149"/>
    <w:rsid w:val="00F36A34"/>
    <w:rsid w:val="00F41D29"/>
    <w:rsid w:val="00F42D9E"/>
    <w:rsid w:val="00F43086"/>
    <w:rsid w:val="00F44778"/>
    <w:rsid w:val="00F44900"/>
    <w:rsid w:val="00F45F68"/>
    <w:rsid w:val="00F50FB3"/>
    <w:rsid w:val="00F51A6B"/>
    <w:rsid w:val="00F5281F"/>
    <w:rsid w:val="00F52ADB"/>
    <w:rsid w:val="00F54BD9"/>
    <w:rsid w:val="00F57BFB"/>
    <w:rsid w:val="00F60CC4"/>
    <w:rsid w:val="00F6355F"/>
    <w:rsid w:val="00F64EDD"/>
    <w:rsid w:val="00F64F76"/>
    <w:rsid w:val="00F6517D"/>
    <w:rsid w:val="00F65757"/>
    <w:rsid w:val="00F65BC5"/>
    <w:rsid w:val="00F65EDD"/>
    <w:rsid w:val="00F65F9B"/>
    <w:rsid w:val="00F673F9"/>
    <w:rsid w:val="00F70095"/>
    <w:rsid w:val="00F703A0"/>
    <w:rsid w:val="00F703DA"/>
    <w:rsid w:val="00F708B2"/>
    <w:rsid w:val="00F712EC"/>
    <w:rsid w:val="00F720F4"/>
    <w:rsid w:val="00F728CC"/>
    <w:rsid w:val="00F729C6"/>
    <w:rsid w:val="00F74866"/>
    <w:rsid w:val="00F7520D"/>
    <w:rsid w:val="00F75FC5"/>
    <w:rsid w:val="00F77470"/>
    <w:rsid w:val="00F8104B"/>
    <w:rsid w:val="00F81E57"/>
    <w:rsid w:val="00F82E30"/>
    <w:rsid w:val="00F842E4"/>
    <w:rsid w:val="00F85CF8"/>
    <w:rsid w:val="00F87E75"/>
    <w:rsid w:val="00F9173A"/>
    <w:rsid w:val="00F926C6"/>
    <w:rsid w:val="00F93E2E"/>
    <w:rsid w:val="00F943FF"/>
    <w:rsid w:val="00F94A9C"/>
    <w:rsid w:val="00F954F3"/>
    <w:rsid w:val="00F95B64"/>
    <w:rsid w:val="00F96408"/>
    <w:rsid w:val="00F96525"/>
    <w:rsid w:val="00F97A01"/>
    <w:rsid w:val="00FA069A"/>
    <w:rsid w:val="00FA317E"/>
    <w:rsid w:val="00FA3229"/>
    <w:rsid w:val="00FA464C"/>
    <w:rsid w:val="00FA4EF5"/>
    <w:rsid w:val="00FB3294"/>
    <w:rsid w:val="00FB3388"/>
    <w:rsid w:val="00FB4F38"/>
    <w:rsid w:val="00FB5C3B"/>
    <w:rsid w:val="00FB6103"/>
    <w:rsid w:val="00FC0499"/>
    <w:rsid w:val="00FC0E7D"/>
    <w:rsid w:val="00FC101B"/>
    <w:rsid w:val="00FC3737"/>
    <w:rsid w:val="00FC5F5B"/>
    <w:rsid w:val="00FC6C89"/>
    <w:rsid w:val="00FC6F2B"/>
    <w:rsid w:val="00FD08BA"/>
    <w:rsid w:val="00FD0EBA"/>
    <w:rsid w:val="00FD267C"/>
    <w:rsid w:val="00FD3E29"/>
    <w:rsid w:val="00FD540D"/>
    <w:rsid w:val="00FD6082"/>
    <w:rsid w:val="00FE4271"/>
    <w:rsid w:val="00FE4FAB"/>
    <w:rsid w:val="00FE7EF0"/>
    <w:rsid w:val="00FF0D39"/>
    <w:rsid w:val="00FF14C1"/>
    <w:rsid w:val="00FF1B5C"/>
    <w:rsid w:val="00FF1DF3"/>
    <w:rsid w:val="00FF3A01"/>
    <w:rsid w:val="00FF3A73"/>
    <w:rsid w:val="00FF626F"/>
    <w:rsid w:val="00FF63CF"/>
    <w:rsid w:val="00FF6B13"/>
    <w:rsid w:val="00FF6D1A"/>
    <w:rsid w:val="00FF7825"/>
    <w:rsid w:val="00FF7E99"/>
    <w:rsid w:val="0AEC76D9"/>
    <w:rsid w:val="12C031E5"/>
    <w:rsid w:val="269056FD"/>
    <w:rsid w:val="37577CC7"/>
    <w:rsid w:val="379B5684"/>
    <w:rsid w:val="39B14B9D"/>
    <w:rsid w:val="3F017ADB"/>
    <w:rsid w:val="6584467F"/>
    <w:rsid w:val="67A86EC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4BE2299-880F-4817-A93E-922E7633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uiPriority="9" w:qFormat="1"/>
    <w:lsdException w:name="heading 3" w:qFormat="1"/>
    <w:lsdException w:name="heading 4" w:locked="1" w:uiPriority="0" w:unhideWhenUsed="1" w:qFormat="1"/>
    <w:lsdException w:name="heading 5" w:qFormat="1"/>
    <w:lsdException w:name="heading 6" w:locked="1" w:uiPriority="0" w:unhideWhenUsed="1" w:qFormat="1"/>
    <w:lsdException w:name="heading 7" w:locked="1" w:semiHidden="1" w:uiPriority="9" w:unhideWhenUsed="1" w:qFormat="1"/>
    <w:lsdException w:name="heading 8" w:locked="1" w:uiPriority="9"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eastAsia="Calibri"/>
      <w:sz w:val="24"/>
      <w:szCs w:val="22"/>
      <w:lang w:val="ro-RO" w:eastAsia="en-US"/>
    </w:rPr>
  </w:style>
  <w:style w:type="paragraph" w:styleId="1">
    <w:name w:val="heading 1"/>
    <w:basedOn w:val="a"/>
    <w:next w:val="a"/>
    <w:link w:val="10"/>
    <w:uiPriority w:val="9"/>
    <w:qFormat/>
    <w:locked/>
    <w:pPr>
      <w:keepNext/>
      <w:keepLines/>
      <w:jc w:val="center"/>
      <w:outlineLvl w:val="0"/>
    </w:pPr>
    <w:rPr>
      <w:rFonts w:eastAsia="SimSun"/>
      <w:b/>
      <w:bCs/>
      <w:szCs w:val="28"/>
      <w:lang w:val="en-US"/>
    </w:rPr>
  </w:style>
  <w:style w:type="paragraph" w:styleId="2">
    <w:name w:val="heading 2"/>
    <w:basedOn w:val="a"/>
    <w:next w:val="a"/>
    <w:link w:val="20"/>
    <w:uiPriority w:val="9"/>
    <w:qFormat/>
    <w:pPr>
      <w:keepNext/>
      <w:keepLines/>
      <w:outlineLvl w:val="1"/>
    </w:pPr>
    <w:rPr>
      <w:b/>
      <w:szCs w:val="20"/>
      <w:lang w:eastAsia="ru-RU"/>
    </w:rPr>
  </w:style>
  <w:style w:type="paragraph" w:styleId="3">
    <w:name w:val="heading 3"/>
    <w:basedOn w:val="a"/>
    <w:next w:val="a"/>
    <w:link w:val="30"/>
    <w:autoRedefine/>
    <w:uiPriority w:val="99"/>
    <w:qFormat/>
    <w:pPr>
      <w:keepNext/>
      <w:tabs>
        <w:tab w:val="left" w:pos="0"/>
        <w:tab w:val="left" w:pos="175"/>
      </w:tabs>
      <w:ind w:left="56"/>
      <w:outlineLvl w:val="2"/>
    </w:pPr>
    <w:rPr>
      <w:sz w:val="20"/>
      <w:szCs w:val="20"/>
      <w:lang w:eastAsia="fr-FR"/>
    </w:rPr>
  </w:style>
  <w:style w:type="paragraph" w:styleId="4">
    <w:name w:val="heading 4"/>
    <w:basedOn w:val="a"/>
    <w:next w:val="a"/>
    <w:link w:val="40"/>
    <w:unhideWhenUsed/>
    <w:qFormat/>
    <w:locked/>
    <w:pPr>
      <w:keepNext/>
      <w:keepLines/>
      <w:spacing w:before="200"/>
      <w:outlineLvl w:val="3"/>
    </w:pPr>
    <w:rPr>
      <w:rFonts w:ascii="Cambria" w:eastAsia="SimSun" w:hAnsi="Cambria"/>
      <w:b/>
      <w:bCs/>
      <w:i/>
      <w:iCs/>
      <w:color w:val="4F81BD"/>
      <w:sz w:val="20"/>
      <w:lang w:val="en-US"/>
    </w:rPr>
  </w:style>
  <w:style w:type="paragraph" w:styleId="5">
    <w:name w:val="heading 5"/>
    <w:basedOn w:val="a"/>
    <w:next w:val="a"/>
    <w:link w:val="50"/>
    <w:uiPriority w:val="99"/>
    <w:qFormat/>
    <w:pPr>
      <w:keepNext/>
      <w:keepLines/>
      <w:spacing w:before="40"/>
      <w:outlineLvl w:val="4"/>
    </w:pPr>
    <w:rPr>
      <w:rFonts w:ascii="Calibri Light" w:hAnsi="Calibri Light"/>
      <w:color w:val="2E74B5"/>
      <w:sz w:val="20"/>
      <w:szCs w:val="20"/>
      <w:lang w:eastAsia="ru-RU"/>
    </w:rPr>
  </w:style>
  <w:style w:type="paragraph" w:styleId="6">
    <w:name w:val="heading 6"/>
    <w:basedOn w:val="a"/>
    <w:next w:val="a"/>
    <w:link w:val="60"/>
    <w:unhideWhenUsed/>
    <w:qFormat/>
    <w:locked/>
    <w:pPr>
      <w:keepNext/>
      <w:keepLines/>
      <w:spacing w:before="200"/>
      <w:outlineLvl w:val="5"/>
    </w:pPr>
    <w:rPr>
      <w:rFonts w:ascii="Cambria" w:eastAsia="SimSun" w:hAnsi="Cambria"/>
      <w:i/>
      <w:iCs/>
      <w:color w:val="243F60"/>
      <w:sz w:val="20"/>
      <w:lang w:val="en-US"/>
    </w:rPr>
  </w:style>
  <w:style w:type="paragraph" w:styleId="7">
    <w:name w:val="heading 7"/>
    <w:basedOn w:val="a"/>
    <w:next w:val="a"/>
    <w:link w:val="70"/>
    <w:uiPriority w:val="9"/>
    <w:semiHidden/>
    <w:unhideWhenUsed/>
    <w:qFormat/>
    <w:locked/>
    <w:pPr>
      <w:keepNext/>
      <w:keepLines/>
      <w:spacing w:before="200" w:line="276" w:lineRule="auto"/>
      <w:outlineLvl w:val="6"/>
    </w:pPr>
    <w:rPr>
      <w:rFonts w:ascii="Cambria" w:eastAsia="Times New Roman" w:hAnsi="Cambria"/>
      <w:i/>
      <w:iCs/>
      <w:color w:val="404040"/>
      <w:lang w:val="en-US"/>
    </w:rPr>
  </w:style>
  <w:style w:type="paragraph" w:styleId="8">
    <w:name w:val="heading 8"/>
    <w:basedOn w:val="a"/>
    <w:next w:val="a"/>
    <w:link w:val="80"/>
    <w:uiPriority w:val="9"/>
    <w:unhideWhenUsed/>
    <w:qFormat/>
    <w:locked/>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semiHidden/>
    <w:qFormat/>
    <w:rPr>
      <w:rFonts w:cs="Times New Roman"/>
      <w:color w:val="954F72"/>
      <w:u w:val="single"/>
    </w:rPr>
  </w:style>
  <w:style w:type="character" w:styleId="a4">
    <w:name w:val="footnote reference"/>
    <w:uiPriority w:val="99"/>
    <w:semiHidden/>
    <w:unhideWhenUsed/>
    <w:qFormat/>
    <w:rPr>
      <w:vertAlign w:val="superscript"/>
    </w:rPr>
  </w:style>
  <w:style w:type="character" w:styleId="a5">
    <w:name w:val="annotation reference"/>
    <w:basedOn w:val="a0"/>
    <w:uiPriority w:val="99"/>
    <w:semiHidden/>
    <w:unhideWhenUsed/>
    <w:qFormat/>
    <w:rPr>
      <w:sz w:val="16"/>
      <w:szCs w:val="16"/>
    </w:rPr>
  </w:style>
  <w:style w:type="character" w:styleId="a6">
    <w:name w:val="Emphasis"/>
    <w:uiPriority w:val="20"/>
    <w:qFormat/>
    <w:locked/>
    <w:rPr>
      <w:i/>
      <w:iCs/>
    </w:rPr>
  </w:style>
  <w:style w:type="character" w:styleId="a7">
    <w:name w:val="Hyperlink"/>
    <w:uiPriority w:val="99"/>
    <w:qFormat/>
    <w:rPr>
      <w:rFonts w:cs="Times New Roman"/>
      <w:color w:val="0563C1"/>
      <w:u w:val="single"/>
    </w:rPr>
  </w:style>
  <w:style w:type="character" w:styleId="a8">
    <w:name w:val="Strong"/>
    <w:uiPriority w:val="99"/>
    <w:qFormat/>
    <w:rPr>
      <w:rFonts w:cs="Times New Roman"/>
      <w:b/>
    </w:rPr>
  </w:style>
  <w:style w:type="paragraph" w:styleId="a9">
    <w:name w:val="Balloon Text"/>
    <w:basedOn w:val="a"/>
    <w:link w:val="aa"/>
    <w:uiPriority w:val="99"/>
    <w:semiHidden/>
    <w:qFormat/>
    <w:rPr>
      <w:rFonts w:ascii="Segoe UI" w:hAnsi="Segoe UI"/>
      <w:sz w:val="18"/>
      <w:szCs w:val="20"/>
      <w:lang w:eastAsia="ru-RU"/>
    </w:rPr>
  </w:style>
  <w:style w:type="paragraph" w:styleId="21">
    <w:name w:val="Body Text 2"/>
    <w:basedOn w:val="a"/>
    <w:link w:val="22"/>
    <w:uiPriority w:val="99"/>
    <w:qFormat/>
    <w:pPr>
      <w:spacing w:after="120" w:line="480" w:lineRule="auto"/>
    </w:pPr>
    <w:rPr>
      <w:szCs w:val="20"/>
      <w:lang w:val="en-US" w:eastAsia="ru-RU"/>
    </w:rPr>
  </w:style>
  <w:style w:type="paragraph" w:styleId="ab">
    <w:name w:val="annotation text"/>
    <w:basedOn w:val="a"/>
    <w:link w:val="ac"/>
    <w:uiPriority w:val="99"/>
    <w:unhideWhenUsed/>
    <w:qFormat/>
    <w:rPr>
      <w:sz w:val="20"/>
      <w:szCs w:val="20"/>
    </w:rPr>
  </w:style>
  <w:style w:type="paragraph" w:styleId="ad">
    <w:name w:val="annotation subject"/>
    <w:basedOn w:val="ab"/>
    <w:next w:val="ab"/>
    <w:link w:val="ae"/>
    <w:uiPriority w:val="99"/>
    <w:semiHidden/>
    <w:unhideWhenUsed/>
    <w:qFormat/>
    <w:rPr>
      <w:b/>
      <w:bCs/>
    </w:rPr>
  </w:style>
  <w:style w:type="paragraph" w:styleId="af">
    <w:name w:val="footnote text"/>
    <w:basedOn w:val="a"/>
    <w:link w:val="af0"/>
    <w:uiPriority w:val="99"/>
    <w:semiHidden/>
    <w:unhideWhenUsed/>
    <w:qFormat/>
    <w:rPr>
      <w:sz w:val="20"/>
      <w:szCs w:val="20"/>
    </w:rPr>
  </w:style>
  <w:style w:type="paragraph" w:styleId="af1">
    <w:name w:val="header"/>
    <w:basedOn w:val="a"/>
    <w:link w:val="af2"/>
    <w:uiPriority w:val="99"/>
    <w:qFormat/>
    <w:pPr>
      <w:tabs>
        <w:tab w:val="center" w:pos="4677"/>
        <w:tab w:val="right" w:pos="9355"/>
      </w:tabs>
    </w:pPr>
    <w:rPr>
      <w:sz w:val="20"/>
      <w:szCs w:val="20"/>
      <w:lang w:eastAsia="ru-RU"/>
    </w:rPr>
  </w:style>
  <w:style w:type="paragraph" w:styleId="af3">
    <w:name w:val="Body Text"/>
    <w:basedOn w:val="a"/>
    <w:link w:val="af4"/>
    <w:uiPriority w:val="99"/>
    <w:semiHidden/>
    <w:unhideWhenUsed/>
    <w:qFormat/>
    <w:pPr>
      <w:spacing w:after="120"/>
    </w:pPr>
  </w:style>
  <w:style w:type="paragraph" w:styleId="11">
    <w:name w:val="toc 1"/>
    <w:basedOn w:val="a"/>
    <w:next w:val="a"/>
    <w:autoRedefine/>
    <w:uiPriority w:val="39"/>
    <w:qFormat/>
    <w:locked/>
    <w:pPr>
      <w:tabs>
        <w:tab w:val="right" w:leader="dot" w:pos="9639"/>
      </w:tabs>
      <w:spacing w:line="360" w:lineRule="auto"/>
    </w:pPr>
    <w:rPr>
      <w:rFonts w:cs="Arial"/>
      <w:b/>
      <w:sz w:val="20"/>
      <w:szCs w:val="20"/>
    </w:rPr>
  </w:style>
  <w:style w:type="paragraph" w:styleId="31">
    <w:name w:val="toc 3"/>
    <w:basedOn w:val="a"/>
    <w:next w:val="a"/>
    <w:autoRedefine/>
    <w:uiPriority w:val="99"/>
    <w:qFormat/>
    <w:locked/>
    <w:pPr>
      <w:spacing w:after="100"/>
      <w:ind w:left="400"/>
    </w:pPr>
    <w:rPr>
      <w:sz w:val="20"/>
      <w:lang w:val="en-US"/>
    </w:rPr>
  </w:style>
  <w:style w:type="paragraph" w:styleId="23">
    <w:name w:val="toc 2"/>
    <w:basedOn w:val="a"/>
    <w:next w:val="a"/>
    <w:autoRedefine/>
    <w:uiPriority w:val="39"/>
    <w:qFormat/>
    <w:locked/>
    <w:pPr>
      <w:spacing w:after="100"/>
      <w:ind w:left="200"/>
    </w:pPr>
    <w:rPr>
      <w:sz w:val="20"/>
      <w:lang w:val="en-US"/>
    </w:rPr>
  </w:style>
  <w:style w:type="paragraph" w:styleId="af5">
    <w:name w:val="Title"/>
    <w:basedOn w:val="a"/>
    <w:next w:val="a"/>
    <w:link w:val="af6"/>
    <w:qFormat/>
    <w:locked/>
    <w:pPr>
      <w:spacing w:before="240" w:after="60"/>
      <w:jc w:val="center"/>
      <w:outlineLvl w:val="0"/>
    </w:pPr>
    <w:rPr>
      <w:rFonts w:ascii="Cambria" w:eastAsia="Times New Roman" w:hAnsi="Cambria"/>
      <w:b/>
      <w:bCs/>
      <w:kern w:val="28"/>
      <w:sz w:val="32"/>
      <w:szCs w:val="32"/>
    </w:rPr>
  </w:style>
  <w:style w:type="paragraph" w:styleId="af7">
    <w:name w:val="footer"/>
    <w:basedOn w:val="a"/>
    <w:link w:val="af8"/>
    <w:uiPriority w:val="99"/>
    <w:qFormat/>
    <w:pPr>
      <w:tabs>
        <w:tab w:val="center" w:pos="4677"/>
        <w:tab w:val="right" w:pos="9355"/>
      </w:tabs>
    </w:pPr>
    <w:rPr>
      <w:sz w:val="20"/>
      <w:szCs w:val="20"/>
      <w:lang w:eastAsia="ru-RU"/>
    </w:rPr>
  </w:style>
  <w:style w:type="paragraph" w:styleId="af9">
    <w:name w:val="Normal (Web)"/>
    <w:basedOn w:val="a"/>
    <w:link w:val="afa"/>
    <w:uiPriority w:val="99"/>
    <w:qFormat/>
    <w:pPr>
      <w:spacing w:before="100" w:beforeAutospacing="1" w:after="100" w:afterAutospacing="1"/>
    </w:pPr>
    <w:rPr>
      <w:rFonts w:eastAsia="Times New Roman"/>
      <w:szCs w:val="24"/>
      <w:lang w:eastAsia="ru-RU"/>
    </w:rPr>
  </w:style>
  <w:style w:type="paragraph" w:styleId="afb">
    <w:name w:val="Subtitle"/>
    <w:basedOn w:val="a"/>
    <w:next w:val="a"/>
    <w:link w:val="afc"/>
    <w:qFormat/>
    <w:locked/>
    <w:rPr>
      <w:rFonts w:ascii="Cambria" w:eastAsia="SimSun" w:hAnsi="Cambria"/>
      <w:i/>
      <w:iCs/>
      <w:color w:val="4F81BD"/>
      <w:spacing w:val="15"/>
      <w:szCs w:val="24"/>
      <w:lang w:val="en-US"/>
    </w:rPr>
  </w:style>
  <w:style w:type="table" w:styleId="afd">
    <w:name w:val="Table Grid"/>
    <w:basedOn w:val="a1"/>
    <w:uiPriority w:val="59"/>
    <w:qFormat/>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qFormat/>
    <w:rPr>
      <w:rFonts w:ascii="Arial" w:eastAsia="SimSun" w:hAnsi="Arial"/>
      <w:b/>
      <w:bCs/>
      <w:sz w:val="22"/>
      <w:szCs w:val="28"/>
      <w:lang w:val="en-US" w:eastAsia="en-US"/>
    </w:rPr>
  </w:style>
  <w:style w:type="character" w:customStyle="1" w:styleId="20">
    <w:name w:val="Заголовок 2 Знак"/>
    <w:link w:val="2"/>
    <w:uiPriority w:val="9"/>
    <w:qFormat/>
    <w:locked/>
    <w:rPr>
      <w:rFonts w:ascii="Arial" w:hAnsi="Arial"/>
      <w:b/>
      <w:sz w:val="22"/>
    </w:rPr>
  </w:style>
  <w:style w:type="character" w:customStyle="1" w:styleId="30">
    <w:name w:val="Заголовок 3 Знак"/>
    <w:link w:val="3"/>
    <w:uiPriority w:val="99"/>
    <w:qFormat/>
    <w:locked/>
    <w:rPr>
      <w:rFonts w:ascii="Times New Roman" w:hAnsi="Times New Roman"/>
      <w:lang w:val="ro-RO" w:eastAsia="fr-FR"/>
    </w:rPr>
  </w:style>
  <w:style w:type="character" w:customStyle="1" w:styleId="40">
    <w:name w:val="Заголовок 4 Знак"/>
    <w:basedOn w:val="a0"/>
    <w:link w:val="4"/>
    <w:qFormat/>
    <w:rPr>
      <w:rFonts w:ascii="Cambria" w:eastAsia="SimSun" w:hAnsi="Cambria"/>
      <w:b/>
      <w:bCs/>
      <w:i/>
      <w:iCs/>
      <w:color w:val="4F81BD"/>
      <w:szCs w:val="22"/>
      <w:lang w:val="en-US" w:eastAsia="en-US"/>
    </w:rPr>
  </w:style>
  <w:style w:type="character" w:customStyle="1" w:styleId="50">
    <w:name w:val="Заголовок 5 Знак"/>
    <w:link w:val="5"/>
    <w:uiPriority w:val="99"/>
    <w:qFormat/>
    <w:locked/>
    <w:rPr>
      <w:rFonts w:ascii="Calibri Light" w:hAnsi="Calibri Light"/>
      <w:color w:val="2E74B5"/>
    </w:rPr>
  </w:style>
  <w:style w:type="character" w:customStyle="1" w:styleId="60">
    <w:name w:val="Заголовок 6 Знак"/>
    <w:basedOn w:val="a0"/>
    <w:link w:val="6"/>
    <w:qFormat/>
    <w:rPr>
      <w:rFonts w:ascii="Cambria" w:eastAsia="SimSun" w:hAnsi="Cambria"/>
      <w:i/>
      <w:iCs/>
      <w:color w:val="243F60"/>
      <w:szCs w:val="22"/>
      <w:lang w:val="en-US" w:eastAsia="en-US"/>
    </w:rPr>
  </w:style>
  <w:style w:type="character" w:customStyle="1" w:styleId="70">
    <w:name w:val="Заголовок 7 Знак"/>
    <w:basedOn w:val="a0"/>
    <w:link w:val="7"/>
    <w:uiPriority w:val="9"/>
    <w:semiHidden/>
    <w:qFormat/>
    <w:rPr>
      <w:rFonts w:ascii="Cambria" w:eastAsia="Times New Roman" w:hAnsi="Cambria"/>
      <w:i/>
      <w:iCs/>
      <w:color w:val="404040"/>
      <w:sz w:val="22"/>
      <w:szCs w:val="22"/>
      <w:lang w:val="en-US" w:eastAsia="en-US"/>
    </w:rPr>
  </w:style>
  <w:style w:type="character" w:customStyle="1" w:styleId="80">
    <w:name w:val="Заголовок 8 Знак"/>
    <w:basedOn w:val="a0"/>
    <w:link w:val="8"/>
    <w:uiPriority w:val="9"/>
    <w:qFormat/>
    <w:rPr>
      <w:rFonts w:asciiTheme="majorHAnsi" w:eastAsiaTheme="majorEastAsia" w:hAnsiTheme="majorHAnsi" w:cstheme="majorBidi"/>
      <w:color w:val="404040" w:themeColor="text1" w:themeTint="BF"/>
      <w:lang w:eastAsia="en-US"/>
    </w:rPr>
  </w:style>
  <w:style w:type="paragraph" w:styleId="afe">
    <w:name w:val="List Paragraph"/>
    <w:basedOn w:val="a"/>
    <w:link w:val="aff"/>
    <w:uiPriority w:val="34"/>
    <w:qFormat/>
    <w:pPr>
      <w:tabs>
        <w:tab w:val="left" w:pos="709"/>
      </w:tabs>
      <w:contextualSpacing/>
    </w:pPr>
    <w:rPr>
      <w:lang w:val="en-US"/>
    </w:rPr>
  </w:style>
  <w:style w:type="character" w:customStyle="1" w:styleId="aff">
    <w:name w:val="Абзац списка Знак"/>
    <w:link w:val="afe"/>
    <w:uiPriority w:val="34"/>
    <w:qFormat/>
    <w:locked/>
    <w:rPr>
      <w:rFonts w:ascii="Times New Roman" w:hAnsi="Times New Roman"/>
      <w:sz w:val="24"/>
      <w:szCs w:val="22"/>
      <w:lang w:val="en-US" w:eastAsia="en-US"/>
    </w:rPr>
  </w:style>
  <w:style w:type="character" w:customStyle="1" w:styleId="afa">
    <w:name w:val="Обычный (веб) Знак"/>
    <w:link w:val="af9"/>
    <w:uiPriority w:val="99"/>
    <w:qFormat/>
    <w:locked/>
    <w:rPr>
      <w:rFonts w:ascii="Times New Roman" w:eastAsia="Times New Roman" w:hAnsi="Times New Roman"/>
      <w:sz w:val="24"/>
      <w:szCs w:val="24"/>
    </w:rPr>
  </w:style>
  <w:style w:type="paragraph" w:styleId="aff0">
    <w:name w:val="No Spacing"/>
    <w:link w:val="aff1"/>
    <w:uiPriority w:val="1"/>
    <w:qFormat/>
    <w:rPr>
      <w:rFonts w:ascii="Calibri" w:eastAsia="Times New Roman" w:hAnsi="Calibri"/>
      <w:sz w:val="22"/>
      <w:szCs w:val="22"/>
    </w:rPr>
  </w:style>
  <w:style w:type="character" w:customStyle="1" w:styleId="aff1">
    <w:name w:val="Без интервала Знак"/>
    <w:link w:val="aff0"/>
    <w:uiPriority w:val="1"/>
    <w:qFormat/>
    <w:locked/>
    <w:rPr>
      <w:rFonts w:eastAsia="Times New Roman"/>
      <w:sz w:val="22"/>
      <w:szCs w:val="22"/>
    </w:rPr>
  </w:style>
  <w:style w:type="paragraph" w:customStyle="1" w:styleId="BodyTextIndent1">
    <w:name w:val="Body Text Indent1"/>
    <w:basedOn w:val="a"/>
    <w:uiPriority w:val="99"/>
    <w:qFormat/>
    <w:pPr>
      <w:ind w:left="567" w:firstLine="709"/>
    </w:pPr>
    <w:rPr>
      <w:rFonts w:eastAsia="Times New Roman"/>
      <w:sz w:val="28"/>
      <w:szCs w:val="28"/>
      <w:lang w:val="en-US" w:eastAsia="ru-RU"/>
    </w:rPr>
  </w:style>
  <w:style w:type="character" w:customStyle="1" w:styleId="22">
    <w:name w:val="Основной текст 2 Знак"/>
    <w:link w:val="21"/>
    <w:uiPriority w:val="99"/>
    <w:qFormat/>
    <w:locked/>
    <w:rPr>
      <w:rFonts w:ascii="Times New Roman" w:hAnsi="Times New Roman"/>
      <w:sz w:val="24"/>
      <w:lang w:val="en-US"/>
    </w:rPr>
  </w:style>
  <w:style w:type="table" w:customStyle="1" w:styleId="12">
    <w:name w:val="Сетка таблицы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a">
    <w:name w:val="Текст выноски Знак"/>
    <w:link w:val="a9"/>
    <w:uiPriority w:val="99"/>
    <w:semiHidden/>
    <w:qFormat/>
    <w:locked/>
    <w:rPr>
      <w:rFonts w:ascii="Segoe UI" w:hAnsi="Segoe UI"/>
      <w:sz w:val="18"/>
    </w:rPr>
  </w:style>
  <w:style w:type="character" w:customStyle="1" w:styleId="af2">
    <w:name w:val="Верхний колонтитул Знак"/>
    <w:basedOn w:val="a0"/>
    <w:link w:val="af1"/>
    <w:uiPriority w:val="99"/>
    <w:qFormat/>
    <w:locked/>
  </w:style>
  <w:style w:type="character" w:customStyle="1" w:styleId="af8">
    <w:name w:val="Нижний колонтитул Знак"/>
    <w:basedOn w:val="a0"/>
    <w:link w:val="af7"/>
    <w:uiPriority w:val="99"/>
    <w:qFormat/>
    <w:locked/>
  </w:style>
  <w:style w:type="character" w:customStyle="1" w:styleId="af6">
    <w:name w:val="Название Знак"/>
    <w:link w:val="af5"/>
    <w:qFormat/>
    <w:rPr>
      <w:rFonts w:ascii="Cambria" w:eastAsia="Times New Roman" w:hAnsi="Cambria" w:cs="Times New Roman"/>
      <w:b/>
      <w:bCs/>
      <w:kern w:val="28"/>
      <w:sz w:val="32"/>
      <w:szCs w:val="32"/>
      <w:lang w:eastAsia="en-US"/>
    </w:rPr>
  </w:style>
  <w:style w:type="table" w:customStyle="1" w:styleId="-111">
    <w:name w:val="Таблица-сетка 1 светлая — акцент 11"/>
    <w:basedOn w:val="a1"/>
    <w:uiPriority w:val="46"/>
    <w:qFormat/>
    <w:tblPr>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af0">
    <w:name w:val="Текст сноски Знак"/>
    <w:link w:val="af"/>
    <w:uiPriority w:val="99"/>
    <w:semiHidden/>
    <w:qFormat/>
    <w:rPr>
      <w:lang w:eastAsia="en-US"/>
    </w:rPr>
  </w:style>
  <w:style w:type="table" w:customStyle="1" w:styleId="-121">
    <w:name w:val="Таблица-сетка 1 светлая — акцент 21"/>
    <w:basedOn w:val="a1"/>
    <w:uiPriority w:val="46"/>
    <w:qFormat/>
    <w:rPr>
      <w:sz w:val="22"/>
      <w:szCs w:val="22"/>
      <w:lang w:eastAsia="en-US"/>
    </w:rPr>
    <w:tblPr>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41">
    <w:name w:val="Таблица-сетка 1 светлая — акцент 41"/>
    <w:basedOn w:val="a1"/>
    <w:uiPriority w:val="46"/>
    <w:qFormat/>
    <w:rPr>
      <w:sz w:val="22"/>
      <w:szCs w:val="22"/>
      <w:lang w:eastAsia="en-US"/>
    </w:rPr>
    <w:tblPr>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641">
    <w:name w:val="Список-таблица 6 цветная — акцент 41"/>
    <w:basedOn w:val="a1"/>
    <w:uiPriority w:val="51"/>
    <w:qFormat/>
    <w:rPr>
      <w:color w:val="BF8F00"/>
      <w:sz w:val="22"/>
      <w:szCs w:val="22"/>
      <w:lang w:eastAsia="en-US"/>
    </w:rPr>
    <w:tblPr>
      <w:tblInd w:w="0" w:type="dxa"/>
      <w:tblBorders>
        <w:top w:val="single" w:sz="4" w:space="0" w:color="FFC000"/>
        <w:bottom w:val="single" w:sz="4" w:space="0" w:color="FFC000"/>
      </w:tblBorders>
      <w:tblCellMar>
        <w:top w:w="0" w:type="dxa"/>
        <w:left w:w="108" w:type="dxa"/>
        <w:bottom w:w="0" w:type="dxa"/>
        <w:right w:w="108" w:type="dxa"/>
      </w:tblCellMar>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12">
    <w:name w:val="Таблица-сетка 1 светлая — акцент 12"/>
    <w:basedOn w:val="a1"/>
    <w:uiPriority w:val="46"/>
    <w:qFormat/>
    <w:tblPr>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24">
    <w:name w:val="Сетка таблицы2"/>
    <w:basedOn w:val="a1"/>
    <w:uiPriority w:val="59"/>
    <w:qFormat/>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uiPriority w:val="59"/>
    <w:qFormat/>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uiPriority w:val="59"/>
    <w:qFormat/>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uiPriority w:val="39"/>
    <w:qFormat/>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uiPriority w:val="39"/>
    <w:qFormat/>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uiPriority w:val="39"/>
    <w:qFormat/>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uiPriority w:val="39"/>
    <w:qFormat/>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uiPriority w:val="39"/>
    <w:qFormat/>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uiPriority w:val="39"/>
    <w:qFormat/>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39"/>
    <w:qFormat/>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uiPriority w:val="39"/>
    <w:qFormat/>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uiPriority w:val="39"/>
    <w:qFormat/>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1"/>
    <w:qFormat/>
    <w:locked/>
    <w:rPr>
      <w:shd w:val="clear" w:color="auto" w:fill="FFFFFF"/>
    </w:rPr>
  </w:style>
  <w:style w:type="paragraph" w:customStyle="1" w:styleId="Bodytext21">
    <w:name w:val="Body text (2)1"/>
    <w:basedOn w:val="a"/>
    <w:link w:val="Bodytext2"/>
    <w:qFormat/>
    <w:pPr>
      <w:widowControl w:val="0"/>
      <w:shd w:val="clear" w:color="auto" w:fill="FFFFFF"/>
      <w:spacing w:before="420" w:after="60" w:line="274" w:lineRule="exact"/>
      <w:ind w:hanging="420"/>
    </w:pPr>
    <w:rPr>
      <w:sz w:val="20"/>
      <w:szCs w:val="20"/>
      <w:lang w:eastAsia="ru-RU"/>
    </w:rPr>
  </w:style>
  <w:style w:type="character" w:customStyle="1" w:styleId="ac">
    <w:name w:val="Текст примечания Знак"/>
    <w:basedOn w:val="a0"/>
    <w:link w:val="ab"/>
    <w:uiPriority w:val="99"/>
    <w:qFormat/>
    <w:rPr>
      <w:lang w:eastAsia="en-US"/>
    </w:rPr>
  </w:style>
  <w:style w:type="character" w:customStyle="1" w:styleId="ae">
    <w:name w:val="Тема примечания Знак"/>
    <w:basedOn w:val="ac"/>
    <w:link w:val="ad"/>
    <w:uiPriority w:val="99"/>
    <w:semiHidden/>
    <w:qFormat/>
    <w:rPr>
      <w:b/>
      <w:bCs/>
      <w:lang w:eastAsia="en-US"/>
    </w:rPr>
  </w:style>
  <w:style w:type="table" w:customStyle="1" w:styleId="14">
    <w:name w:val="Сетка таблицы14"/>
    <w:basedOn w:val="a1"/>
    <w:uiPriority w:val="59"/>
    <w:qFormat/>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uiPriority w:val="59"/>
    <w:qFormat/>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uiPriority w:val="39"/>
    <w:qFormat/>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uiPriority w:val="59"/>
    <w:qFormat/>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uiPriority w:val="59"/>
    <w:qFormat/>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uiPriority w:val="59"/>
    <w:qFormat/>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uiPriority w:val="59"/>
    <w:qFormat/>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5">
    <w:name w:val="_Style 75"/>
    <w:uiPriority w:val="39"/>
    <w:qFormat/>
    <w:rPr>
      <w:rFonts w:ascii="Calibri" w:eastAsia="Calibri" w:hAnsi="Calibri"/>
    </w:rPr>
  </w:style>
  <w:style w:type="character" w:customStyle="1" w:styleId="apple-converted-space">
    <w:name w:val="apple-converted-space"/>
    <w:qFormat/>
    <w:rPr>
      <w:rFonts w:cs="Times New Roman"/>
    </w:rPr>
  </w:style>
  <w:style w:type="paragraph" w:customStyle="1" w:styleId="Default">
    <w:name w:val="Default"/>
    <w:qFormat/>
    <w:pPr>
      <w:autoSpaceDE w:val="0"/>
      <w:autoSpaceDN w:val="0"/>
      <w:adjustRightInd w:val="0"/>
    </w:pPr>
    <w:rPr>
      <w:rFonts w:eastAsia="Calibri"/>
      <w:color w:val="000000"/>
      <w:sz w:val="24"/>
      <w:szCs w:val="24"/>
      <w:lang w:val="en-US" w:eastAsia="en-US"/>
    </w:rPr>
  </w:style>
  <w:style w:type="paragraph" w:customStyle="1" w:styleId="1a">
    <w:name w:val="Заголовок оглавления1"/>
    <w:basedOn w:val="1"/>
    <w:next w:val="a"/>
    <w:uiPriority w:val="39"/>
    <w:qFormat/>
    <w:pPr>
      <w:spacing w:before="480" w:line="276" w:lineRule="auto"/>
      <w:jc w:val="left"/>
      <w:outlineLvl w:val="9"/>
    </w:pPr>
    <w:rPr>
      <w:rFonts w:ascii="Cambria" w:hAnsi="Cambria"/>
      <w:color w:val="365F91"/>
      <w:sz w:val="28"/>
      <w:lang w:eastAsia="ja-JP"/>
    </w:rPr>
  </w:style>
  <w:style w:type="character" w:customStyle="1" w:styleId="FontStyle129">
    <w:name w:val="Font Style129"/>
    <w:uiPriority w:val="99"/>
    <w:qFormat/>
    <w:rPr>
      <w:rFonts w:ascii="Times New Roman" w:hAnsi="Times New Roman" w:cs="Times New Roman"/>
      <w:b/>
      <w:bCs/>
      <w:i/>
      <w:iCs/>
      <w:color w:val="000000"/>
      <w:sz w:val="24"/>
      <w:szCs w:val="24"/>
    </w:rPr>
  </w:style>
  <w:style w:type="character" w:customStyle="1" w:styleId="fontstyle21">
    <w:name w:val="fontstyle21"/>
    <w:qFormat/>
    <w:rPr>
      <w:rFonts w:ascii="TimesNewRomanPS-ItalicMT" w:hAnsi="TimesNewRomanPS-ItalicMT" w:hint="default"/>
      <w:i/>
      <w:iCs/>
      <w:color w:val="000000"/>
      <w:sz w:val="24"/>
      <w:szCs w:val="24"/>
    </w:rPr>
  </w:style>
  <w:style w:type="paragraph" w:customStyle="1" w:styleId="bila1">
    <w:name w:val="bila1"/>
    <w:basedOn w:val="a"/>
    <w:qFormat/>
    <w:pPr>
      <w:snapToGrid w:val="0"/>
      <w:spacing w:line="360" w:lineRule="auto"/>
      <w:ind w:left="720" w:hanging="360"/>
    </w:pPr>
    <w:rPr>
      <w:rFonts w:eastAsia="Times New Roman"/>
      <w:sz w:val="28"/>
      <w:szCs w:val="24"/>
      <w:lang w:eastAsia="ru-RU"/>
    </w:rPr>
  </w:style>
  <w:style w:type="paragraph" w:customStyle="1" w:styleId="yiv0675626357msonormal">
    <w:name w:val="yiv0675626357msonormal"/>
    <w:basedOn w:val="a"/>
    <w:qFormat/>
    <w:pPr>
      <w:spacing w:before="100" w:beforeAutospacing="1" w:after="100" w:afterAutospacing="1"/>
    </w:pPr>
    <w:rPr>
      <w:rFonts w:eastAsia="Times New Roman"/>
      <w:szCs w:val="24"/>
      <w:lang w:eastAsia="ro-RO"/>
    </w:rPr>
  </w:style>
  <w:style w:type="character" w:customStyle="1" w:styleId="fontstyle01">
    <w:name w:val="fontstyle01"/>
    <w:qFormat/>
    <w:rPr>
      <w:rFonts w:ascii="TimesNewRomanPS-BoldMT" w:hAnsi="TimesNewRomanPS-BoldMT" w:hint="default"/>
      <w:b/>
      <w:bCs/>
      <w:color w:val="000000"/>
      <w:sz w:val="24"/>
      <w:szCs w:val="24"/>
    </w:rPr>
  </w:style>
  <w:style w:type="character" w:customStyle="1" w:styleId="FontStyle34">
    <w:name w:val="Font Style34"/>
    <w:uiPriority w:val="99"/>
    <w:qFormat/>
    <w:rPr>
      <w:rFonts w:ascii="Times New Roman" w:hAnsi="Times New Roman" w:cs="Times New Roman"/>
      <w:sz w:val="22"/>
      <w:szCs w:val="22"/>
    </w:rPr>
  </w:style>
  <w:style w:type="paragraph" w:customStyle="1" w:styleId="Style9">
    <w:name w:val="Style9"/>
    <w:basedOn w:val="a"/>
    <w:uiPriority w:val="99"/>
    <w:qFormat/>
    <w:pPr>
      <w:widowControl w:val="0"/>
      <w:autoSpaceDE w:val="0"/>
      <w:autoSpaceDN w:val="0"/>
      <w:adjustRightInd w:val="0"/>
      <w:spacing w:line="274" w:lineRule="exact"/>
      <w:ind w:firstLine="163"/>
    </w:pPr>
    <w:rPr>
      <w:rFonts w:eastAsia="SimSun"/>
      <w:szCs w:val="24"/>
      <w:lang w:eastAsia="ro-RO"/>
    </w:rPr>
  </w:style>
  <w:style w:type="paragraph" w:customStyle="1" w:styleId="m190279385240252345ydp6c72775emsonospacing">
    <w:name w:val="m_190279385240252345ydp6c72775emsonospacing"/>
    <w:basedOn w:val="a"/>
    <w:qFormat/>
    <w:pPr>
      <w:spacing w:before="100" w:beforeAutospacing="1" w:after="100" w:afterAutospacing="1"/>
    </w:pPr>
    <w:rPr>
      <w:rFonts w:eastAsia="Times New Roman"/>
      <w:szCs w:val="24"/>
      <w:lang w:eastAsia="ru-RU"/>
    </w:rPr>
  </w:style>
  <w:style w:type="character" w:customStyle="1" w:styleId="FontStyle49">
    <w:name w:val="Font Style49"/>
    <w:uiPriority w:val="99"/>
    <w:qFormat/>
    <w:rPr>
      <w:rFonts w:ascii="Times New Roman" w:hAnsi="Times New Roman" w:cs="Times New Roman" w:hint="default"/>
      <w:sz w:val="20"/>
      <w:szCs w:val="20"/>
    </w:rPr>
  </w:style>
  <w:style w:type="character" w:customStyle="1" w:styleId="afc">
    <w:name w:val="Подзаголовок Знак"/>
    <w:basedOn w:val="a0"/>
    <w:link w:val="afb"/>
    <w:qFormat/>
    <w:rPr>
      <w:rFonts w:ascii="Cambria" w:eastAsia="SimSun" w:hAnsi="Cambria"/>
      <w:i/>
      <w:iCs/>
      <w:color w:val="4F81BD"/>
      <w:spacing w:val="15"/>
      <w:sz w:val="24"/>
      <w:szCs w:val="24"/>
      <w:lang w:val="en-US"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Normal1">
    <w:name w:val="Normal.1"/>
    <w:basedOn w:val="a"/>
    <w:link w:val="Normal1Char"/>
    <w:qFormat/>
    <w:pPr>
      <w:widowControl w:val="0"/>
    </w:pPr>
    <w:rPr>
      <w:rFonts w:eastAsia="Arial Unicode MS" w:cs="Arial Unicode MS"/>
      <w:color w:val="000000"/>
      <w:sz w:val="20"/>
      <w:szCs w:val="24"/>
      <w:lang w:eastAsia="ru-RU"/>
    </w:rPr>
  </w:style>
  <w:style w:type="character" w:customStyle="1" w:styleId="Normal1Char">
    <w:name w:val="Normal.1 Char"/>
    <w:basedOn w:val="a0"/>
    <w:link w:val="Normal1"/>
    <w:qFormat/>
    <w:rPr>
      <w:rFonts w:ascii="Arial" w:eastAsia="Arial Unicode MS" w:hAnsi="Arial" w:cs="Arial Unicode MS"/>
      <w:color w:val="000000"/>
      <w:szCs w:val="24"/>
      <w:lang w:val="ro-RO"/>
    </w:rPr>
  </w:style>
  <w:style w:type="character" w:customStyle="1" w:styleId="ListParagraphChar1">
    <w:name w:val="List Paragraph Char1"/>
    <w:uiPriority w:val="34"/>
    <w:qFormat/>
    <w:locked/>
    <w:rPr>
      <w:rFonts w:ascii="Calibri" w:eastAsia="Calibri" w:hAnsi="Calibri" w:cs="Times New Roman"/>
    </w:rPr>
  </w:style>
  <w:style w:type="paragraph" w:customStyle="1" w:styleId="TableParagraph">
    <w:name w:val="Table Paragraph"/>
    <w:basedOn w:val="a"/>
    <w:uiPriority w:val="1"/>
    <w:qFormat/>
    <w:pPr>
      <w:widowControl w:val="0"/>
      <w:autoSpaceDE w:val="0"/>
      <w:autoSpaceDN w:val="0"/>
      <w:jc w:val="left"/>
    </w:pPr>
    <w:rPr>
      <w:rFonts w:eastAsia="Times New Roman"/>
      <w:sz w:val="22"/>
    </w:rPr>
  </w:style>
  <w:style w:type="character" w:customStyle="1" w:styleId="af4">
    <w:name w:val="Основной текст Знак"/>
    <w:basedOn w:val="a0"/>
    <w:link w:val="af3"/>
    <w:uiPriority w:val="99"/>
    <w:semiHidden/>
    <w:qFormat/>
    <w:rPr>
      <w:rFonts w:ascii="Times New Roman" w:hAnsi="Times New Roman"/>
      <w:sz w:val="24"/>
      <w:szCs w:val="22"/>
      <w:lang w:val="ro-RO" w:eastAsia="en-US"/>
    </w:rPr>
  </w:style>
  <w:style w:type="table" w:customStyle="1" w:styleId="TableNormal">
    <w:name w:val="Table Normal"/>
    <w:uiPriority w:val="2"/>
    <w:semiHidden/>
    <w:unhideWhenUsed/>
    <w:qFormat/>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imnaziulvitalieceban.md" TargetMode="External"/><Relationship Id="rId13" Type="http://schemas.openxmlformats.org/officeDocument/2006/relationships/hyperlink" Target="http://gimnaziulvitalieceban.m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profile.php?id=10007840699606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gimnaziulvitalieceban.m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oboroc.violeta?__cft__%5b0%5d=AZU5btI-8EPdb1MLjocqxfx0tz-1gvgJQY6lGcJRKcXSA3HOLuY4u2VA-vurh4ZYI2F78lBx0VpIglmpGg65uYziAi9cxD-ndgtWyry3eRI3Pu9Y-gm8uLiZJe7kETyJOgP0BIL4s2VjG7Cz85RozocJz-u2Wx3V3MRxweEAB1Zjxg&amp;__tn__=-%5dK-R" TargetMode="External"/><Relationship Id="rId5" Type="http://schemas.openxmlformats.org/officeDocument/2006/relationships/webSettings" Target="webSettings.xml"/><Relationship Id="rId15" Type="http://schemas.openxmlformats.org/officeDocument/2006/relationships/hyperlink" Target="https://www.facebook.com/oboroc.violeta?__cft__%5b0%5d=AZU5btI-8EPdb1MLjocqxfx0tz-1gvgJQY6lGcJRKcXSA3HOLuY4u2VA-vurh4ZYI2F78lBx0VpIglmpGg65uYziAi9cxD-ndgtWyry3eRI3Pu9Y-gm8uLiZJe7kETyJOgP0BIL4s2VjG7Cz85RozocJz-u2Wx3V3MRxweEAB1Zjxg&amp;__tn__=-%5dK-R" TargetMode="External"/><Relationship Id="rId10" Type="http://schemas.openxmlformats.org/officeDocument/2006/relationships/hyperlink" Target="https://www.facebook.com/mariana.tiltu.3?__cft__%5b0%5d=AZU5btI-8EPdb1MLjocqxfx0tz-1gvgJQY6lGcJRKcXSA3HOLuY4u2VA-vurh4ZYI2F78lBx0VpIglmpGg65uYziAi9cxD-ndgtWyry3eRI3Pu9Y-gm8uLiZJe7kETyJOgP0BIL4s2VjG7Cz85RozocJz-u2Wx3V3MRxweEAB1Zjxg&amp;__tn__=-%5dK-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gimnaziulvitalieceban.md" TargetMode="External"/><Relationship Id="rId14" Type="http://schemas.openxmlformats.org/officeDocument/2006/relationships/hyperlink" Target="https://www.facebook.com/mariana.tiltu.3?__cft__%5b0%5d=AZU5btI-8EPdb1MLjocqxfx0tz-1gvgJQY6lGcJRKcXSA3HOLuY4u2VA-vurh4ZYI2F78lBx0VpIglmpGg65uYziAi9cxD-ndgtWyry3eRI3Pu9Y-gm8uLiZJe7kETyJOgP0BIL4s2VjG7Cz85RozocJz-u2Wx3V3MRxweEAB1Zjxg&amp;__tn__=-%5d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B36B9-6C61-4B26-A506-3A5407A80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21</Pages>
  <Words>13484</Words>
  <Characters>76859</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PC</cp:lastModifiedBy>
  <cp:revision>197</cp:revision>
  <cp:lastPrinted>2024-09-10T13:47:00Z</cp:lastPrinted>
  <dcterms:created xsi:type="dcterms:W3CDTF">2019-12-31T22:43:00Z</dcterms:created>
  <dcterms:modified xsi:type="dcterms:W3CDTF">2025-09-23T14:23:00Z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8E26A0524F124CF3BA3B0E3F16C51CF0_12</vt:lpwstr>
  </property>
</Properties>
</file>